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FFCB0" w14:textId="77777777" w:rsidR="000A1906" w:rsidRDefault="000A1906">
      <w:bookmarkStart w:id="0" w:name="_GoBack"/>
      <w:bookmarkEnd w:id="0"/>
    </w:p>
    <w:p w14:paraId="6F9DB30B" w14:textId="77777777" w:rsidR="000A1906" w:rsidRPr="009136B3" w:rsidRDefault="000A1906" w:rsidP="000A1906">
      <w:pPr>
        <w:pStyle w:val="ReportTitle"/>
        <w:rPr>
          <w:sz w:val="44"/>
          <w:szCs w:val="44"/>
        </w:rPr>
      </w:pPr>
    </w:p>
    <w:p w14:paraId="77B90441" w14:textId="6613F7EA" w:rsidR="001F2D5A" w:rsidRDefault="002543AA" w:rsidP="001F2D5A">
      <w:pPr>
        <w:pStyle w:val="ReportTitle"/>
        <w:jc w:val="center"/>
        <w:rPr>
          <w:rFonts w:ascii="Verdana" w:hAnsi="Verdana"/>
          <w:color w:val="76923C"/>
          <w:sz w:val="44"/>
          <w:szCs w:val="44"/>
        </w:rPr>
      </w:pPr>
      <w:r>
        <w:rPr>
          <w:rFonts w:ascii="Verdana" w:hAnsi="Verdana"/>
          <w:color w:val="76923C"/>
          <w:sz w:val="44"/>
          <w:szCs w:val="44"/>
        </w:rPr>
        <w:t>Sch</w:t>
      </w:r>
      <w:r w:rsidR="000A1906" w:rsidRPr="009136B3">
        <w:rPr>
          <w:rFonts w:ascii="Verdana" w:hAnsi="Verdana"/>
          <w:color w:val="76923C"/>
          <w:sz w:val="44"/>
          <w:szCs w:val="44"/>
        </w:rPr>
        <w:t>ool Str</w:t>
      </w:r>
      <w:bookmarkStart w:id="1" w:name="Marker"/>
      <w:bookmarkEnd w:id="1"/>
      <w:r w:rsidR="000A1906" w:rsidRPr="009136B3">
        <w:rPr>
          <w:rFonts w:ascii="Verdana" w:hAnsi="Verdana"/>
          <w:color w:val="76923C"/>
          <w:sz w:val="44"/>
          <w:szCs w:val="44"/>
        </w:rPr>
        <w:t>ategic Plan for</w:t>
      </w:r>
    </w:p>
    <w:p w14:paraId="0FEA954D" w14:textId="271AACF8" w:rsidR="00F25495" w:rsidRPr="00547AAC" w:rsidRDefault="00A8354C" w:rsidP="001F2D5A">
      <w:pPr>
        <w:pStyle w:val="ReportTitle"/>
        <w:jc w:val="center"/>
        <w:rPr>
          <w:rFonts w:ascii="Verdana" w:hAnsi="Verdana"/>
          <w:b/>
          <w:color w:val="76923C"/>
          <w:sz w:val="44"/>
          <w:szCs w:val="44"/>
        </w:rPr>
      </w:pPr>
      <w:r w:rsidRPr="00547AAC">
        <w:rPr>
          <w:rFonts w:ascii="Verdana" w:hAnsi="Verdana"/>
          <w:b/>
          <w:color w:val="76923C"/>
          <w:sz w:val="44"/>
          <w:szCs w:val="44"/>
        </w:rPr>
        <w:t>Wodonga West Primary School</w:t>
      </w:r>
    </w:p>
    <w:p w14:paraId="356E5875" w14:textId="586C8142" w:rsidR="000A1906" w:rsidRPr="00547AAC" w:rsidRDefault="00A8354C" w:rsidP="001F2D5A">
      <w:pPr>
        <w:pStyle w:val="ReportTitle"/>
        <w:jc w:val="center"/>
        <w:rPr>
          <w:rFonts w:ascii="Verdana" w:hAnsi="Verdana"/>
          <w:color w:val="76923C"/>
          <w:sz w:val="44"/>
          <w:szCs w:val="44"/>
        </w:rPr>
      </w:pPr>
      <w:r w:rsidRPr="00547AAC">
        <w:rPr>
          <w:rFonts w:ascii="Verdana" w:hAnsi="Verdana"/>
          <w:color w:val="76923C"/>
          <w:sz w:val="44"/>
          <w:szCs w:val="44"/>
        </w:rPr>
        <w:t>4814</w:t>
      </w:r>
    </w:p>
    <w:p w14:paraId="65443DCB" w14:textId="1173B8D2" w:rsidR="000A1906" w:rsidRPr="00547AAC" w:rsidRDefault="00A8354C" w:rsidP="001F2D5A">
      <w:pPr>
        <w:pStyle w:val="ReportTitle"/>
        <w:jc w:val="center"/>
        <w:rPr>
          <w:rFonts w:ascii="Verdana" w:hAnsi="Verdana"/>
          <w:color w:val="76923C"/>
          <w:sz w:val="44"/>
          <w:szCs w:val="44"/>
        </w:rPr>
      </w:pPr>
      <w:r w:rsidRPr="00547AAC">
        <w:rPr>
          <w:rFonts w:ascii="Verdana" w:hAnsi="Verdana"/>
          <w:color w:val="76923C"/>
          <w:sz w:val="44"/>
          <w:szCs w:val="44"/>
        </w:rPr>
        <w:t>2016 -2019</w:t>
      </w:r>
    </w:p>
    <w:p w14:paraId="060384EB" w14:textId="77777777" w:rsidR="00785E2E" w:rsidRDefault="00785E2E" w:rsidP="00785E2E">
      <w:pPr>
        <w:pStyle w:val="ReportTitle"/>
        <w:spacing w:after="0"/>
        <w:rPr>
          <w:color w:val="008000"/>
          <w:sz w:val="20"/>
          <w:szCs w:val="20"/>
        </w:rPr>
      </w:pPr>
    </w:p>
    <w:p w14:paraId="2271A382" w14:textId="77777777" w:rsidR="00547AAC" w:rsidRPr="00785E2E" w:rsidRDefault="00547AAC" w:rsidP="00785E2E">
      <w:pPr>
        <w:pStyle w:val="ReportTitle"/>
        <w:spacing w:after="0"/>
        <w:rPr>
          <w:color w:val="008000"/>
          <w:sz w:val="20"/>
          <w:szCs w:val="20"/>
        </w:rPr>
      </w:pPr>
    </w:p>
    <w:p w14:paraId="4F9AA51E" w14:textId="77777777" w:rsidR="000A1906" w:rsidRPr="00887112" w:rsidRDefault="000A1906" w:rsidP="00785E2E">
      <w:pPr>
        <w:pStyle w:val="ReportSub-Title"/>
        <w:spacing w:after="0"/>
        <w:rPr>
          <w:rFonts w:ascii="Verdana" w:hAnsi="Verdana"/>
          <w:sz w:val="16"/>
        </w:rPr>
      </w:pPr>
    </w:p>
    <w:p w14:paraId="3F016AE8" w14:textId="04838416" w:rsidR="00715770" w:rsidRDefault="00715770" w:rsidP="0044720A">
      <w:r>
        <w:rPr>
          <w:noProof/>
          <w:lang w:eastAsia="en-AU"/>
        </w:rPr>
        <w:drawing>
          <wp:inline distT="0" distB="0" distL="0" distR="0" wp14:anchorId="56C36EE3" wp14:editId="11A9D5FE">
            <wp:extent cx="2580263" cy="193512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51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2399" cy="1936728"/>
                    </a:xfrm>
                    <a:prstGeom prst="rect">
                      <a:avLst/>
                    </a:prstGeom>
                  </pic:spPr>
                </pic:pic>
              </a:graphicData>
            </a:graphic>
          </wp:inline>
        </w:drawing>
      </w:r>
      <w:r>
        <w:rPr>
          <w:noProof/>
          <w:lang w:eastAsia="en-AU"/>
        </w:rPr>
        <w:drawing>
          <wp:inline distT="0" distB="0" distL="0" distR="0" wp14:anchorId="0E6AE293" wp14:editId="74C908B6">
            <wp:extent cx="2615609" cy="193512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te and read are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17678" cy="1936656"/>
                    </a:xfrm>
                    <a:prstGeom prst="rect">
                      <a:avLst/>
                    </a:prstGeom>
                  </pic:spPr>
                </pic:pic>
              </a:graphicData>
            </a:graphic>
          </wp:inline>
        </w:drawing>
      </w:r>
      <w:r w:rsidR="00547AAC">
        <w:rPr>
          <w:noProof/>
          <w:lang w:eastAsia="en-AU"/>
        </w:rPr>
        <w:drawing>
          <wp:inline distT="0" distB="0" distL="0" distR="0" wp14:anchorId="446EF7E4" wp14:editId="0D9EDC2F">
            <wp:extent cx="2583711" cy="217967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 are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85756" cy="2181399"/>
                    </a:xfrm>
                    <a:prstGeom prst="rect">
                      <a:avLst/>
                    </a:prstGeom>
                  </pic:spPr>
                </pic:pic>
              </a:graphicData>
            </a:graphic>
          </wp:inline>
        </w:drawing>
      </w:r>
      <w:r>
        <w:rPr>
          <w:noProof/>
          <w:lang w:eastAsia="en-AU"/>
        </w:rPr>
        <w:drawing>
          <wp:inline distT="0" distB="0" distL="0" distR="0" wp14:anchorId="711E7106" wp14:editId="64F7C886">
            <wp:extent cx="2615609" cy="216904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55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4188" cy="2176156"/>
                    </a:xfrm>
                    <a:prstGeom prst="rect">
                      <a:avLst/>
                    </a:prstGeom>
                  </pic:spPr>
                </pic:pic>
              </a:graphicData>
            </a:graphic>
          </wp:inline>
        </w:drawing>
      </w:r>
    </w:p>
    <w:p w14:paraId="346F1422" w14:textId="0BA0AD92" w:rsidR="00715770" w:rsidRDefault="00715770" w:rsidP="0044720A"/>
    <w:p w14:paraId="0952B63E" w14:textId="77777777" w:rsidR="00715770" w:rsidRDefault="00715770" w:rsidP="0044720A"/>
    <w:p w14:paraId="45260F69" w14:textId="6C8F4A72" w:rsidR="00715770" w:rsidRPr="0044720A" w:rsidRDefault="00715770" w:rsidP="0044720A">
      <w:pPr>
        <w:sectPr w:rsidR="00715770" w:rsidRPr="0044720A" w:rsidSect="009136B3">
          <w:headerReference w:type="default" r:id="rId16"/>
          <w:footerReference w:type="even" r:id="rId17"/>
          <w:footerReference w:type="default" r:id="rId18"/>
          <w:headerReference w:type="first" r:id="rId19"/>
          <w:type w:val="oddPage"/>
          <w:pgSz w:w="11907" w:h="16840" w:code="9"/>
          <w:pgMar w:top="1440" w:right="1440" w:bottom="1440" w:left="1440" w:header="709" w:footer="709" w:gutter="0"/>
          <w:cols w:space="708"/>
          <w:titlePg/>
          <w:docGrid w:linePitch="360"/>
        </w:sectPr>
      </w:pPr>
    </w:p>
    <w:p w14:paraId="006780E2" w14:textId="77777777" w:rsidR="006E1C55" w:rsidRPr="00AF05D9" w:rsidRDefault="006E1C55" w:rsidP="006E1C55">
      <w:pPr>
        <w:pStyle w:val="Heading2"/>
        <w:rPr>
          <w:rFonts w:ascii="Verdana" w:hAnsi="Verdana"/>
          <w:b/>
          <w:color w:val="76923C"/>
        </w:rPr>
      </w:pPr>
      <w:r w:rsidRPr="00AF05D9">
        <w:rPr>
          <w:rFonts w:ascii="Verdana" w:hAnsi="Verdana"/>
          <w:b/>
          <w:color w:val="76923C"/>
        </w:rPr>
        <w:lastRenderedPageBreak/>
        <w:t>Endorsements</w:t>
      </w:r>
    </w:p>
    <w:tbl>
      <w:tblPr>
        <w:tblW w:w="0" w:type="auto"/>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ook w:val="01E0" w:firstRow="1" w:lastRow="1" w:firstColumn="1" w:lastColumn="1" w:noHBand="0" w:noVBand="0"/>
      </w:tblPr>
      <w:tblGrid>
        <w:gridCol w:w="2030"/>
        <w:gridCol w:w="7213"/>
      </w:tblGrid>
      <w:tr w:rsidR="000A1906" w:rsidRPr="00887112" w14:paraId="1836BA2E" w14:textId="77777777" w:rsidTr="00AF05D9">
        <w:trPr>
          <w:trHeight w:val="2534"/>
        </w:trPr>
        <w:tc>
          <w:tcPr>
            <w:tcW w:w="2030" w:type="dxa"/>
            <w:shd w:val="clear" w:color="auto" w:fill="auto"/>
            <w:vAlign w:val="center"/>
          </w:tcPr>
          <w:p w14:paraId="1DC81FD1" w14:textId="77777777"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Principal</w:t>
            </w:r>
          </w:p>
          <w:p w14:paraId="217953DF" w14:textId="77777777" w:rsidR="000A1906" w:rsidRPr="00887112" w:rsidRDefault="000A1906" w:rsidP="000A1906">
            <w:pPr>
              <w:pStyle w:val="CommentText"/>
              <w:rPr>
                <w:rFonts w:ascii="Verdana" w:hAnsi="Verdana"/>
                <w:lang w:val="en-AU"/>
              </w:rPr>
            </w:pPr>
          </w:p>
        </w:tc>
        <w:tc>
          <w:tcPr>
            <w:tcW w:w="7213" w:type="dxa"/>
            <w:shd w:val="clear" w:color="auto" w:fill="auto"/>
            <w:vAlign w:val="center"/>
          </w:tcPr>
          <w:p w14:paraId="469343B0" w14:textId="77777777" w:rsidR="000A1906" w:rsidRPr="00887112" w:rsidRDefault="000A1906" w:rsidP="000A1906">
            <w:pPr>
              <w:rPr>
                <w:rFonts w:ascii="Verdana" w:hAnsi="Verdana"/>
              </w:rPr>
            </w:pPr>
            <w:r w:rsidRPr="00887112">
              <w:rPr>
                <w:rFonts w:ascii="Verdana" w:hAnsi="Verdana"/>
              </w:rPr>
              <w:t>Signed……………………………………….</w:t>
            </w:r>
          </w:p>
          <w:p w14:paraId="1A98A130" w14:textId="46C115BB" w:rsidR="000A1906" w:rsidRPr="00887112" w:rsidRDefault="00A8354C" w:rsidP="000A1906">
            <w:pPr>
              <w:rPr>
                <w:rFonts w:ascii="Verdana" w:hAnsi="Verdana"/>
              </w:rPr>
            </w:pPr>
            <w:r>
              <w:rPr>
                <w:rFonts w:ascii="Verdana" w:hAnsi="Verdana"/>
              </w:rPr>
              <w:t>Name   Jocelyn Owen</w:t>
            </w:r>
          </w:p>
          <w:p w14:paraId="6C6C77A4" w14:textId="77777777" w:rsidR="000A1906" w:rsidRPr="00887112" w:rsidRDefault="000A1906" w:rsidP="000A1906">
            <w:pPr>
              <w:rPr>
                <w:rFonts w:ascii="Verdana" w:hAnsi="Verdana"/>
              </w:rPr>
            </w:pPr>
            <w:r w:rsidRPr="00887112">
              <w:rPr>
                <w:rFonts w:ascii="Verdana" w:hAnsi="Verdana"/>
              </w:rPr>
              <w:t>Date……………………………………………</w:t>
            </w:r>
          </w:p>
        </w:tc>
      </w:tr>
      <w:tr w:rsidR="000A1906" w:rsidRPr="00887112" w14:paraId="56B8B5CD" w14:textId="77777777" w:rsidTr="00AF05D9">
        <w:trPr>
          <w:trHeight w:val="2534"/>
        </w:trPr>
        <w:tc>
          <w:tcPr>
            <w:tcW w:w="2030" w:type="dxa"/>
            <w:shd w:val="clear" w:color="auto" w:fill="auto"/>
            <w:vAlign w:val="center"/>
          </w:tcPr>
          <w:p w14:paraId="069123E6" w14:textId="77777777" w:rsidR="000A1906" w:rsidRPr="00887112" w:rsidRDefault="000A1906" w:rsidP="000A1906">
            <w:pPr>
              <w:pStyle w:val="Table-RowHeading"/>
              <w:spacing w:after="90" w:line="220" w:lineRule="atLeast"/>
              <w:rPr>
                <w:rFonts w:ascii="Verdana" w:hAnsi="Verdana"/>
              </w:rPr>
            </w:pPr>
            <w:r w:rsidRPr="00887112">
              <w:rPr>
                <w:rFonts w:ascii="Verdana" w:hAnsi="Verdana"/>
              </w:rPr>
              <w:t>Endorsement by School Council</w:t>
            </w:r>
          </w:p>
          <w:p w14:paraId="091ACFFA" w14:textId="77777777" w:rsidR="000A1906" w:rsidRPr="00887112" w:rsidRDefault="000A1906" w:rsidP="000A1906">
            <w:pPr>
              <w:pStyle w:val="CommentText"/>
              <w:rPr>
                <w:rFonts w:ascii="Verdana" w:hAnsi="Verdana"/>
                <w:lang w:val="en-AU"/>
              </w:rPr>
            </w:pPr>
          </w:p>
        </w:tc>
        <w:tc>
          <w:tcPr>
            <w:tcW w:w="7213" w:type="dxa"/>
            <w:shd w:val="clear" w:color="auto" w:fill="auto"/>
            <w:vAlign w:val="center"/>
          </w:tcPr>
          <w:p w14:paraId="64A95DBE" w14:textId="77777777" w:rsidR="000A1906" w:rsidRPr="00887112" w:rsidRDefault="000A1906" w:rsidP="000A1906">
            <w:pPr>
              <w:rPr>
                <w:rFonts w:ascii="Verdana" w:hAnsi="Verdana"/>
              </w:rPr>
            </w:pPr>
          </w:p>
          <w:p w14:paraId="507E3D81" w14:textId="77777777" w:rsidR="000A1906" w:rsidRPr="00887112" w:rsidRDefault="000A1906" w:rsidP="000A1906">
            <w:pPr>
              <w:rPr>
                <w:rFonts w:ascii="Verdana" w:hAnsi="Verdana"/>
              </w:rPr>
            </w:pPr>
            <w:r w:rsidRPr="00887112">
              <w:rPr>
                <w:rFonts w:ascii="Verdana" w:hAnsi="Verdana"/>
              </w:rPr>
              <w:t>Signed……………………………………….</w:t>
            </w:r>
          </w:p>
          <w:p w14:paraId="456A5B38" w14:textId="2B0E2CBA" w:rsidR="001F2D5A" w:rsidRPr="00887112" w:rsidRDefault="001F2D5A" w:rsidP="000A1906">
            <w:pPr>
              <w:rPr>
                <w:rFonts w:ascii="Verdana" w:hAnsi="Verdana"/>
              </w:rPr>
            </w:pPr>
            <w:r>
              <w:rPr>
                <w:rFonts w:ascii="Verdana" w:hAnsi="Verdana"/>
              </w:rPr>
              <w:t>Name  Shelley Jolliffe</w:t>
            </w:r>
          </w:p>
          <w:p w14:paraId="27CD4F4E" w14:textId="77777777" w:rsidR="000A1906" w:rsidRPr="00887112" w:rsidRDefault="000A1906" w:rsidP="000A1906">
            <w:pPr>
              <w:rPr>
                <w:rFonts w:ascii="Verdana" w:hAnsi="Verdana"/>
              </w:rPr>
            </w:pPr>
            <w:r w:rsidRPr="00887112">
              <w:rPr>
                <w:rFonts w:ascii="Verdana" w:hAnsi="Verdana"/>
              </w:rPr>
              <w:t>Date……………………………………………</w:t>
            </w:r>
          </w:p>
          <w:p w14:paraId="0A6819F6" w14:textId="77777777" w:rsidR="000A1906" w:rsidRPr="00887112" w:rsidRDefault="000A1906" w:rsidP="006E1C55">
            <w:pPr>
              <w:rPr>
                <w:rFonts w:ascii="Verdana" w:hAnsi="Verdana"/>
              </w:rPr>
            </w:pPr>
            <w:r w:rsidRPr="00887112">
              <w:rPr>
                <w:rFonts w:ascii="Verdana" w:hAnsi="Verdana"/>
              </w:rPr>
              <w:t>School Council President</w:t>
            </w:r>
            <w:r w:rsidR="006E1C55" w:rsidRPr="00887112">
              <w:rPr>
                <w:rFonts w:ascii="Verdana" w:hAnsi="Verdana"/>
              </w:rPr>
              <w:t xml:space="preserve">’s endorsement represents endorsement of </w:t>
            </w:r>
            <w:r w:rsidRPr="00887112">
              <w:rPr>
                <w:rFonts w:ascii="Verdana" w:hAnsi="Verdana"/>
              </w:rPr>
              <w:t xml:space="preserve">School Strategic Plan </w:t>
            </w:r>
            <w:r w:rsidR="006E1C55" w:rsidRPr="00887112">
              <w:rPr>
                <w:rFonts w:ascii="Verdana" w:hAnsi="Verdana"/>
              </w:rPr>
              <w:t>b</w:t>
            </w:r>
            <w:r w:rsidRPr="00887112">
              <w:rPr>
                <w:rFonts w:ascii="Verdana" w:hAnsi="Verdana"/>
              </w:rPr>
              <w:t>y School Council</w:t>
            </w:r>
          </w:p>
        </w:tc>
      </w:tr>
      <w:tr w:rsidR="006E1C55" w:rsidRPr="00887112" w14:paraId="6D9AA0F2" w14:textId="77777777" w:rsidTr="00AF05D9">
        <w:trPr>
          <w:trHeight w:val="2534"/>
        </w:trPr>
        <w:tc>
          <w:tcPr>
            <w:tcW w:w="2030" w:type="dxa"/>
            <w:shd w:val="clear" w:color="auto" w:fill="auto"/>
            <w:vAlign w:val="center"/>
          </w:tcPr>
          <w:p w14:paraId="07236599" w14:textId="77777777" w:rsidR="006E1C55" w:rsidRPr="00887112" w:rsidRDefault="006E1C55" w:rsidP="006E1C55">
            <w:pPr>
              <w:pStyle w:val="Table-RowHeading"/>
              <w:spacing w:after="90" w:line="220" w:lineRule="atLeast"/>
              <w:rPr>
                <w:rFonts w:ascii="Verdana" w:hAnsi="Verdana"/>
              </w:rPr>
            </w:pPr>
            <w:r w:rsidRPr="00887112">
              <w:rPr>
                <w:rFonts w:ascii="Verdana" w:hAnsi="Verdana"/>
              </w:rPr>
              <w:t>Endorsement by the delegate of the Secretary</w:t>
            </w:r>
          </w:p>
        </w:tc>
        <w:tc>
          <w:tcPr>
            <w:tcW w:w="7213" w:type="dxa"/>
            <w:shd w:val="clear" w:color="auto" w:fill="auto"/>
            <w:vAlign w:val="center"/>
          </w:tcPr>
          <w:p w14:paraId="73FD562D" w14:textId="77777777" w:rsidR="006E1C55" w:rsidRPr="00887112" w:rsidRDefault="006E1C55" w:rsidP="006E1C55">
            <w:pPr>
              <w:rPr>
                <w:rFonts w:ascii="Verdana" w:hAnsi="Verdana"/>
              </w:rPr>
            </w:pPr>
          </w:p>
          <w:p w14:paraId="58DFF402" w14:textId="77777777" w:rsidR="006E1C55" w:rsidRPr="00887112" w:rsidRDefault="006E1C55" w:rsidP="006E1C55">
            <w:pPr>
              <w:rPr>
                <w:rFonts w:ascii="Verdana" w:hAnsi="Verdana"/>
              </w:rPr>
            </w:pPr>
            <w:r w:rsidRPr="00887112">
              <w:rPr>
                <w:rFonts w:ascii="Verdana" w:hAnsi="Verdana"/>
              </w:rPr>
              <w:t>Signed……………………………………….</w:t>
            </w:r>
          </w:p>
          <w:p w14:paraId="22A0CDB7" w14:textId="77777777" w:rsidR="006E1C55" w:rsidRPr="00887112" w:rsidRDefault="006E1C55" w:rsidP="006E1C55">
            <w:pPr>
              <w:rPr>
                <w:rFonts w:ascii="Verdana" w:hAnsi="Verdana"/>
              </w:rPr>
            </w:pPr>
            <w:r w:rsidRPr="00887112">
              <w:rPr>
                <w:rFonts w:ascii="Verdana" w:hAnsi="Verdana"/>
              </w:rPr>
              <w:t>Name………………………………………….</w:t>
            </w:r>
          </w:p>
          <w:p w14:paraId="0E00A8EB" w14:textId="77777777" w:rsidR="006E1C55" w:rsidRPr="00887112" w:rsidRDefault="006E1C55" w:rsidP="006E1C55">
            <w:pPr>
              <w:rPr>
                <w:rFonts w:ascii="Verdana" w:hAnsi="Verdana"/>
              </w:rPr>
            </w:pPr>
            <w:r w:rsidRPr="00887112">
              <w:rPr>
                <w:rFonts w:ascii="Verdana" w:hAnsi="Verdana"/>
              </w:rPr>
              <w:t>Date……………………………………………</w:t>
            </w:r>
          </w:p>
          <w:p w14:paraId="4A5D0521" w14:textId="77777777" w:rsidR="006E1C55" w:rsidRPr="00887112" w:rsidRDefault="006E1C55" w:rsidP="006E1C55">
            <w:pPr>
              <w:rPr>
                <w:rFonts w:ascii="Verdana" w:hAnsi="Verdana"/>
              </w:rPr>
            </w:pPr>
          </w:p>
        </w:tc>
      </w:tr>
    </w:tbl>
    <w:p w14:paraId="5E078553" w14:textId="77777777" w:rsidR="000A1906" w:rsidRDefault="000A1906" w:rsidP="000A1906">
      <w:pPr>
        <w:pStyle w:val="Heading4"/>
        <w:rPr>
          <w:rFonts w:ascii="Impact" w:hAnsi="Impact"/>
          <w:color w:val="008080"/>
          <w:sz w:val="40"/>
          <w:szCs w:val="40"/>
        </w:rPr>
        <w:sectPr w:rsidR="000A1906" w:rsidSect="007975FA">
          <w:pgSz w:w="11907" w:h="16840" w:code="9"/>
          <w:pgMar w:top="1440" w:right="1440" w:bottom="1440" w:left="1440" w:header="709" w:footer="709" w:gutter="0"/>
          <w:cols w:space="708"/>
          <w:docGrid w:linePitch="360"/>
        </w:sectPr>
      </w:pPr>
    </w:p>
    <w:p w14:paraId="6192B8D0" w14:textId="77777777" w:rsidR="000A1906" w:rsidRPr="00AF05D9" w:rsidRDefault="000A1906" w:rsidP="000A1906">
      <w:pPr>
        <w:pStyle w:val="Heading2"/>
        <w:rPr>
          <w:rFonts w:ascii="Verdana" w:hAnsi="Verdana"/>
          <w:b/>
          <w:color w:val="76923C"/>
        </w:rPr>
      </w:pPr>
      <w:r w:rsidRPr="00AF05D9">
        <w:rPr>
          <w:rFonts w:ascii="Verdana" w:hAnsi="Verdana"/>
          <w:b/>
          <w:color w:val="76923C"/>
        </w:rPr>
        <w:lastRenderedPageBreak/>
        <w:t>School Profile</w:t>
      </w:r>
    </w:p>
    <w:tbl>
      <w:tblPr>
        <w:tblW w:w="13608"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000" w:firstRow="0" w:lastRow="0" w:firstColumn="0" w:lastColumn="0" w:noHBand="0" w:noVBand="0"/>
      </w:tblPr>
      <w:tblGrid>
        <w:gridCol w:w="12724"/>
        <w:gridCol w:w="884"/>
      </w:tblGrid>
      <w:tr w:rsidR="000A1906" w:rsidRPr="00887112" w14:paraId="782A1DA2" w14:textId="77777777" w:rsidTr="00927627">
        <w:trPr>
          <w:trHeight w:val="606"/>
        </w:trPr>
        <w:tc>
          <w:tcPr>
            <w:tcW w:w="13608" w:type="dxa"/>
            <w:gridSpan w:val="2"/>
            <w:shd w:val="clear" w:color="auto" w:fill="D9D9D9"/>
          </w:tcPr>
          <w:p w14:paraId="54C8E079" w14:textId="77777777" w:rsidR="009E7E6E" w:rsidRPr="00887112" w:rsidRDefault="009E7E6E" w:rsidP="000A1906">
            <w:pPr>
              <w:pStyle w:val="Table-RowHeading"/>
              <w:spacing w:after="90" w:line="220" w:lineRule="atLeast"/>
              <w:rPr>
                <w:rFonts w:ascii="Verdana" w:hAnsi="Verdana"/>
                <w:b/>
                <w:color w:val="595959"/>
              </w:rPr>
            </w:pPr>
            <w:r w:rsidRPr="00887112">
              <w:rPr>
                <w:rFonts w:ascii="Verdana" w:hAnsi="Verdana"/>
                <w:b/>
                <w:color w:val="595959"/>
              </w:rPr>
              <w:t>Purpose</w:t>
            </w:r>
          </w:p>
          <w:p w14:paraId="395864CA" w14:textId="77777777" w:rsidR="009E7E6E" w:rsidRPr="00887112" w:rsidRDefault="009E7E6E" w:rsidP="006E1C55">
            <w:pPr>
              <w:pStyle w:val="Table-RowHeading"/>
              <w:spacing w:after="90" w:line="220" w:lineRule="atLeast"/>
              <w:rPr>
                <w:rFonts w:ascii="Verdana" w:hAnsi="Verdana"/>
                <w:color w:val="595959"/>
              </w:rPr>
            </w:pPr>
            <w:r w:rsidRPr="00887112">
              <w:rPr>
                <w:rFonts w:ascii="Verdana" w:hAnsi="Verdana"/>
                <w:color w:val="595959"/>
              </w:rPr>
              <w:t>The concept of a vision for a school has been demonstrated to be an essential characteristic in the school improvement and effectiveness research over several decades and across a wide range of education systems. Such a statement provides a foundation for the school’s strategic planning decisions and for ongoing performance against the school’s stated objectives and values.</w:t>
            </w:r>
          </w:p>
          <w:p w14:paraId="0F1F6344" w14:textId="77777777" w:rsidR="009E7E6E" w:rsidRPr="00887112" w:rsidRDefault="009E7E6E" w:rsidP="006E1C55">
            <w:pPr>
              <w:pStyle w:val="Table-RowHeading"/>
              <w:spacing w:after="90" w:line="220" w:lineRule="atLeast"/>
              <w:rPr>
                <w:rFonts w:ascii="Verdana" w:hAnsi="Verdana"/>
                <w:b/>
                <w:color w:val="595959"/>
              </w:rPr>
            </w:pPr>
          </w:p>
          <w:p w14:paraId="422FDEED" w14:textId="77777777" w:rsidR="009E7E6E" w:rsidRPr="00887112" w:rsidRDefault="009E7E6E" w:rsidP="006E1C55">
            <w:pPr>
              <w:pStyle w:val="Table-RowHeading"/>
              <w:spacing w:after="90" w:line="220" w:lineRule="atLeast"/>
              <w:rPr>
                <w:rFonts w:ascii="Verdana" w:hAnsi="Verdana"/>
                <w:b/>
                <w:color w:val="595959"/>
              </w:rPr>
            </w:pPr>
            <w:r w:rsidRPr="00887112">
              <w:rPr>
                <w:rFonts w:ascii="Verdana" w:hAnsi="Verdana"/>
                <w:b/>
                <w:color w:val="595959"/>
              </w:rPr>
              <w:t>Regulatory context</w:t>
            </w:r>
          </w:p>
          <w:p w14:paraId="4187FEEB" w14:textId="77777777" w:rsidR="009E7E6E" w:rsidRPr="00887112" w:rsidRDefault="009E7E6E" w:rsidP="009E7E6E">
            <w:pPr>
              <w:pStyle w:val="Table-RowHeading"/>
              <w:spacing w:after="90" w:line="220" w:lineRule="atLeast"/>
              <w:rPr>
                <w:rFonts w:ascii="Verdana" w:hAnsi="Verdana"/>
                <w:color w:val="595959"/>
              </w:rPr>
            </w:pPr>
            <w:r w:rsidRPr="00887112">
              <w:rPr>
                <w:rFonts w:ascii="Verdana" w:hAnsi="Verdana"/>
                <w:color w:val="595959"/>
              </w:rPr>
              <w:t>In order to be registered, all Victorian schools must meet a set of minimum standards, which are regulated by the Victorian Registration and Qualifications Authority (VRQA).  Under the VRQA’</w:t>
            </w:r>
            <w:r w:rsidR="00155FF7" w:rsidRPr="00887112">
              <w:rPr>
                <w:rFonts w:ascii="Verdana" w:hAnsi="Verdana"/>
                <w:color w:val="595959"/>
              </w:rPr>
              <w:t>s</w:t>
            </w:r>
            <w:r w:rsidRPr="00887112">
              <w:rPr>
                <w:rFonts w:ascii="Verdana" w:hAnsi="Verdana"/>
                <w:color w:val="595959"/>
              </w:rPr>
              <w:t xml:space="preserve"> School Governance standard, “a school must have a clear statement of its philosophy”. The statement is expected to cover the school’s vision, values, mission or objectives, including an explanation of how the school’s philosophy is enacted and articulated to staff, students, parents, guardians and the school community.</w:t>
            </w:r>
          </w:p>
          <w:p w14:paraId="194B4887" w14:textId="77777777" w:rsidR="000A1906" w:rsidRPr="00887112" w:rsidRDefault="000A1906" w:rsidP="006E1C55">
            <w:pPr>
              <w:pStyle w:val="Table-RowHeading"/>
              <w:spacing w:after="90" w:line="220" w:lineRule="atLeast"/>
              <w:rPr>
                <w:rFonts w:ascii="Verdana" w:hAnsi="Verdana"/>
                <w:color w:val="595959"/>
              </w:rPr>
            </w:pPr>
          </w:p>
        </w:tc>
      </w:tr>
      <w:tr w:rsidR="000A1906" w:rsidRPr="00887112" w14:paraId="3B196DB6" w14:textId="77777777" w:rsidTr="007826A2">
        <w:tc>
          <w:tcPr>
            <w:tcW w:w="12724" w:type="dxa"/>
            <w:shd w:val="clear" w:color="auto" w:fill="auto"/>
          </w:tcPr>
          <w:p w14:paraId="02BFD1B5" w14:textId="77777777" w:rsidR="000A1906" w:rsidRPr="00887112" w:rsidRDefault="000A1906" w:rsidP="000A1906">
            <w:pPr>
              <w:pStyle w:val="Table-RowHeading"/>
              <w:rPr>
                <w:rFonts w:ascii="Verdana" w:hAnsi="Verdana"/>
                <w:b/>
                <w:sz w:val="20"/>
                <w:szCs w:val="24"/>
              </w:rPr>
            </w:pPr>
            <w:r w:rsidRPr="00887112">
              <w:rPr>
                <w:rFonts w:ascii="Verdana" w:hAnsi="Verdana"/>
                <w:b/>
                <w:sz w:val="20"/>
                <w:szCs w:val="24"/>
              </w:rPr>
              <w:t xml:space="preserve">Purpose </w:t>
            </w:r>
          </w:p>
          <w:p w14:paraId="13DCB7FE" w14:textId="77777777" w:rsidR="000A1906" w:rsidRPr="00887112" w:rsidRDefault="000A1906" w:rsidP="000A1906">
            <w:pPr>
              <w:pStyle w:val="Table-RowHeading"/>
              <w:rPr>
                <w:rFonts w:ascii="Verdana" w:hAnsi="Verdana"/>
                <w:b/>
                <w:sz w:val="20"/>
                <w:szCs w:val="24"/>
              </w:rPr>
            </w:pPr>
          </w:p>
          <w:p w14:paraId="158B3756" w14:textId="657F00A3" w:rsidR="000A1906" w:rsidRPr="00854DEE" w:rsidRDefault="00854DEE" w:rsidP="000A1906">
            <w:pPr>
              <w:pStyle w:val="Table-RowHeading"/>
              <w:rPr>
                <w:rFonts w:ascii="Verdana" w:hAnsi="Verdana"/>
              </w:rPr>
            </w:pPr>
            <w:r w:rsidRPr="00854DEE">
              <w:rPr>
                <w:rFonts w:ascii="Verdana" w:hAnsi="Verdana"/>
              </w:rPr>
              <w:t>Our School has a shared vision ‘ Learning for Living’ which underpins our whole school philosophy and purpose for existing as a State Government school.</w:t>
            </w:r>
            <w:r>
              <w:rPr>
                <w:rFonts w:ascii="Verdana" w:hAnsi="Verdana"/>
              </w:rPr>
              <w:t xml:space="preserve"> This vision encapsulates the whole child as learner at the centre. It reflects the types of learning experiences we strive to provide, as well as the expectations and </w:t>
            </w:r>
            <w:r w:rsidR="006B1A1D">
              <w:rPr>
                <w:rFonts w:ascii="Verdana" w:hAnsi="Verdana"/>
              </w:rPr>
              <w:t xml:space="preserve">skills we build towards growing lifelong learners able to think and critically reflect on an ever-changing world. At Wodonga West Primary School we are cognizant of the fact that we are nurturing the minds and bodies of our students in all facets of academics </w:t>
            </w:r>
            <w:r w:rsidR="00AD2AC3">
              <w:rPr>
                <w:rFonts w:ascii="Verdana" w:hAnsi="Verdana"/>
              </w:rPr>
              <w:t>( especially literacy and numeracy )</w:t>
            </w:r>
            <w:r w:rsidR="00CB0032">
              <w:rPr>
                <w:rFonts w:ascii="Verdana" w:hAnsi="Verdana"/>
              </w:rPr>
              <w:t xml:space="preserve"> </w:t>
            </w:r>
            <w:r w:rsidR="00AD2AC3">
              <w:rPr>
                <w:rFonts w:ascii="Verdana" w:hAnsi="Verdana"/>
              </w:rPr>
              <w:t xml:space="preserve">as </w:t>
            </w:r>
            <w:r w:rsidR="006B1A1D">
              <w:rPr>
                <w:rFonts w:ascii="Verdana" w:hAnsi="Verdana"/>
              </w:rPr>
              <w:t xml:space="preserve">well as physical and emotional development. </w:t>
            </w:r>
          </w:p>
        </w:tc>
        <w:tc>
          <w:tcPr>
            <w:tcW w:w="884" w:type="dxa"/>
            <w:tcBorders>
              <w:bottom w:val="single" w:sz="4" w:space="0" w:color="008000"/>
            </w:tcBorders>
            <w:shd w:val="clear" w:color="auto" w:fill="auto"/>
          </w:tcPr>
          <w:p w14:paraId="7CF416BE" w14:textId="77777777" w:rsidR="006D2CBF" w:rsidRPr="00887112" w:rsidRDefault="006D2CBF" w:rsidP="00927627">
            <w:pPr>
              <w:pStyle w:val="Table-RowHeading"/>
              <w:spacing w:after="90" w:line="220" w:lineRule="atLeast"/>
              <w:rPr>
                <w:rFonts w:ascii="Verdana" w:hAnsi="Verdana"/>
                <w:color w:val="595959"/>
              </w:rPr>
            </w:pPr>
          </w:p>
        </w:tc>
      </w:tr>
      <w:tr w:rsidR="006D2CBF" w:rsidRPr="00887112" w14:paraId="498C2343" w14:textId="77777777" w:rsidTr="007826A2">
        <w:tc>
          <w:tcPr>
            <w:tcW w:w="12724" w:type="dxa"/>
            <w:shd w:val="clear" w:color="auto" w:fill="auto"/>
          </w:tcPr>
          <w:p w14:paraId="5992AE2A" w14:textId="77777777" w:rsidR="006D2CBF" w:rsidRPr="00887112" w:rsidRDefault="006D2CBF" w:rsidP="006D2CBF">
            <w:pPr>
              <w:pStyle w:val="Table-RowHeading"/>
              <w:rPr>
                <w:rFonts w:ascii="Verdana" w:hAnsi="Verdana"/>
                <w:b/>
                <w:sz w:val="20"/>
                <w:szCs w:val="24"/>
              </w:rPr>
            </w:pPr>
          </w:p>
        </w:tc>
        <w:tc>
          <w:tcPr>
            <w:tcW w:w="884" w:type="dxa"/>
            <w:tcBorders>
              <w:bottom w:val="single" w:sz="4" w:space="0" w:color="008000"/>
            </w:tcBorders>
            <w:shd w:val="clear" w:color="auto" w:fill="auto"/>
          </w:tcPr>
          <w:p w14:paraId="6B30734C" w14:textId="77777777" w:rsidR="006D2CBF" w:rsidRPr="00887112" w:rsidRDefault="006D2CBF" w:rsidP="00DE1FB0">
            <w:pPr>
              <w:pStyle w:val="Table-RowHeading"/>
              <w:spacing w:after="90" w:line="220" w:lineRule="atLeast"/>
              <w:rPr>
                <w:rFonts w:ascii="Verdana" w:hAnsi="Verdana"/>
                <w:color w:val="595959"/>
              </w:rPr>
            </w:pPr>
          </w:p>
          <w:p w14:paraId="3CC415FB" w14:textId="77777777" w:rsidR="00155FF7" w:rsidRPr="00887112" w:rsidRDefault="00155FF7" w:rsidP="00DE1FB0">
            <w:pPr>
              <w:pStyle w:val="Table-RowHeading"/>
              <w:spacing w:after="90" w:line="220" w:lineRule="atLeast"/>
              <w:rPr>
                <w:rFonts w:ascii="Verdana" w:hAnsi="Verdana"/>
                <w:color w:val="595959"/>
              </w:rPr>
            </w:pPr>
          </w:p>
        </w:tc>
      </w:tr>
      <w:tr w:rsidR="000A1906" w:rsidRPr="00887112" w14:paraId="7F5C86F1" w14:textId="77777777" w:rsidTr="007826A2">
        <w:tc>
          <w:tcPr>
            <w:tcW w:w="12724" w:type="dxa"/>
            <w:shd w:val="clear" w:color="auto" w:fill="auto"/>
          </w:tcPr>
          <w:p w14:paraId="0EB0BD40" w14:textId="77777777" w:rsidR="000A1906" w:rsidRDefault="000A1906" w:rsidP="000A1906">
            <w:pPr>
              <w:pStyle w:val="Table-RowHeading"/>
              <w:rPr>
                <w:rFonts w:ascii="Verdana" w:hAnsi="Verdana"/>
                <w:b/>
                <w:sz w:val="20"/>
                <w:szCs w:val="24"/>
              </w:rPr>
            </w:pPr>
            <w:r w:rsidRPr="00887112">
              <w:rPr>
                <w:rFonts w:ascii="Verdana" w:hAnsi="Verdana"/>
                <w:b/>
                <w:sz w:val="20"/>
                <w:szCs w:val="24"/>
              </w:rPr>
              <w:t>Values</w:t>
            </w:r>
          </w:p>
          <w:p w14:paraId="771508CD" w14:textId="0B80297E" w:rsidR="00E62F9B" w:rsidRPr="00E62F9B" w:rsidRDefault="00E62F9B" w:rsidP="000A1906">
            <w:pPr>
              <w:pStyle w:val="Table-RowHeading"/>
              <w:rPr>
                <w:rFonts w:ascii="Verdana" w:hAnsi="Verdana"/>
              </w:rPr>
            </w:pPr>
            <w:r w:rsidRPr="00E62F9B">
              <w:rPr>
                <w:rFonts w:ascii="Verdana" w:hAnsi="Verdana"/>
              </w:rPr>
              <w:t>Our school encourages healthy home – school partnerships</w:t>
            </w:r>
            <w:r>
              <w:rPr>
                <w:rFonts w:ascii="Verdana" w:hAnsi="Verdana"/>
              </w:rPr>
              <w:t xml:space="preserve"> with our parent community</w:t>
            </w:r>
            <w:r w:rsidR="00453993">
              <w:rPr>
                <w:rFonts w:ascii="Verdana" w:hAnsi="Verdana"/>
              </w:rPr>
              <w:t>.</w:t>
            </w:r>
          </w:p>
          <w:p w14:paraId="41BB60CB" w14:textId="150F831F" w:rsidR="00E62F9B" w:rsidRDefault="00E62F9B" w:rsidP="00E62F9B">
            <w:r>
              <w:t>The school has a strong commitment to the School Wide Positive Behaviour Support program . This has involved whole community consensus to arrive at our school  behaviour expectations and values of Be Safe, Be Respectful, and Be a Learner. With the coaching ending part way through our training, we are keen to continue this with the implementation of</w:t>
            </w:r>
            <w:r w:rsidR="00CB0032">
              <w:t xml:space="preserve"> Koorie Inclusive School  Wide Positive</w:t>
            </w:r>
            <w:r>
              <w:t xml:space="preserve"> </w:t>
            </w:r>
            <w:r w:rsidR="00CB0032">
              <w:t xml:space="preserve"> Behaviour Support ( </w:t>
            </w:r>
            <w:r>
              <w:t>KISWPBS</w:t>
            </w:r>
            <w:r w:rsidR="00CB0032">
              <w:t xml:space="preserve"> )</w:t>
            </w:r>
            <w:r>
              <w:t>.</w:t>
            </w:r>
          </w:p>
          <w:p w14:paraId="20319C74" w14:textId="77777777" w:rsidR="00AD2AC3" w:rsidRPr="00887112" w:rsidRDefault="00AD2AC3" w:rsidP="000A1906">
            <w:pPr>
              <w:pStyle w:val="Table-RowHeading"/>
              <w:rPr>
                <w:rFonts w:ascii="Verdana" w:hAnsi="Verdana"/>
                <w:b/>
                <w:sz w:val="20"/>
              </w:rPr>
            </w:pPr>
          </w:p>
        </w:tc>
        <w:tc>
          <w:tcPr>
            <w:tcW w:w="884" w:type="dxa"/>
            <w:shd w:val="clear" w:color="auto" w:fill="auto"/>
          </w:tcPr>
          <w:p w14:paraId="3C576222" w14:textId="77777777" w:rsidR="006D2CBF" w:rsidRPr="00887112" w:rsidRDefault="006D2CBF" w:rsidP="00927627">
            <w:pPr>
              <w:pStyle w:val="Table-RowHeading"/>
              <w:spacing w:after="90" w:line="220" w:lineRule="atLeast"/>
              <w:rPr>
                <w:rFonts w:ascii="Verdana" w:hAnsi="Verdana"/>
                <w:color w:val="595959"/>
              </w:rPr>
            </w:pPr>
          </w:p>
        </w:tc>
      </w:tr>
      <w:tr w:rsidR="006D2CBF" w:rsidRPr="00887112" w14:paraId="3DEF95DF" w14:textId="77777777" w:rsidTr="007826A2">
        <w:tc>
          <w:tcPr>
            <w:tcW w:w="12724" w:type="dxa"/>
            <w:shd w:val="clear" w:color="auto" w:fill="auto"/>
          </w:tcPr>
          <w:p w14:paraId="1BB1CE87" w14:textId="77777777" w:rsidR="006D2CBF" w:rsidRPr="00887112" w:rsidRDefault="006D2CBF" w:rsidP="000A1906">
            <w:pPr>
              <w:pStyle w:val="Table-RowHeading"/>
              <w:rPr>
                <w:rFonts w:ascii="Verdana" w:hAnsi="Verdana"/>
                <w:b/>
                <w:sz w:val="20"/>
                <w:szCs w:val="24"/>
              </w:rPr>
            </w:pPr>
          </w:p>
        </w:tc>
        <w:tc>
          <w:tcPr>
            <w:tcW w:w="884" w:type="dxa"/>
            <w:shd w:val="clear" w:color="auto" w:fill="auto"/>
          </w:tcPr>
          <w:p w14:paraId="0F4CD801" w14:textId="77777777" w:rsidR="006D2CBF" w:rsidRPr="00887112" w:rsidRDefault="006D2CBF" w:rsidP="00DE1FB0">
            <w:pPr>
              <w:pStyle w:val="Table-RowHeading"/>
              <w:spacing w:after="90" w:line="220" w:lineRule="atLeast"/>
              <w:rPr>
                <w:rFonts w:ascii="Verdana" w:hAnsi="Verdana"/>
                <w:color w:val="595959"/>
              </w:rPr>
            </w:pPr>
          </w:p>
          <w:p w14:paraId="1207525E" w14:textId="77777777" w:rsidR="006D2CBF" w:rsidRPr="00887112" w:rsidRDefault="006D2CBF" w:rsidP="00DE1FB0">
            <w:pPr>
              <w:pStyle w:val="Table-RowHeading"/>
              <w:spacing w:after="90" w:line="220" w:lineRule="atLeast"/>
              <w:rPr>
                <w:rFonts w:ascii="Verdana" w:hAnsi="Verdana"/>
                <w:color w:val="595959"/>
              </w:rPr>
            </w:pPr>
          </w:p>
        </w:tc>
      </w:tr>
      <w:tr w:rsidR="000A1906" w:rsidRPr="00887112" w14:paraId="202A7165" w14:textId="77777777" w:rsidTr="007826A2">
        <w:tc>
          <w:tcPr>
            <w:tcW w:w="12724" w:type="dxa"/>
            <w:shd w:val="clear" w:color="auto" w:fill="auto"/>
          </w:tcPr>
          <w:p w14:paraId="5E34AE5A" w14:textId="4603E8C8" w:rsidR="000A1906" w:rsidRDefault="000A1906" w:rsidP="000A1906">
            <w:pPr>
              <w:pStyle w:val="Table-RowHeading"/>
              <w:rPr>
                <w:rFonts w:ascii="Verdana" w:hAnsi="Verdana"/>
                <w:b/>
                <w:sz w:val="20"/>
                <w:szCs w:val="24"/>
              </w:rPr>
            </w:pPr>
            <w:r w:rsidRPr="00887112">
              <w:rPr>
                <w:rFonts w:ascii="Verdana" w:hAnsi="Verdana"/>
                <w:b/>
                <w:sz w:val="20"/>
                <w:szCs w:val="24"/>
              </w:rPr>
              <w:t>Environmental Context</w:t>
            </w:r>
          </w:p>
          <w:p w14:paraId="42F8AB1B" w14:textId="35A56BF3" w:rsidR="00854DEE" w:rsidRDefault="00854DEE" w:rsidP="00854DEE">
            <w:r>
              <w:t>Wodonga West Primary School is over 55 years old and is sited on the fringe of the Central</w:t>
            </w:r>
            <w:r w:rsidR="00AD2AC3">
              <w:t xml:space="preserve"> Business District of Wodonga. It has</w:t>
            </w:r>
            <w:r>
              <w:t xml:space="preserve"> a proud history of innovation in education and technology and developing staff with leadership capacity as well as mentoring and developing new gradu</w:t>
            </w:r>
            <w:r w:rsidR="00CB0032">
              <w:t>ates.  The school</w:t>
            </w:r>
            <w:r w:rsidR="00AD2AC3">
              <w:t xml:space="preserve"> population i</w:t>
            </w:r>
            <w:r>
              <w:t xml:space="preserve">s </w:t>
            </w:r>
            <w:r>
              <w:lastRenderedPageBreak/>
              <w:t>traditionally from the low s</w:t>
            </w:r>
            <w:r w:rsidR="00AD2AC3">
              <w:t xml:space="preserve">ocio economic group with several Defence families and growing </w:t>
            </w:r>
            <w:r>
              <w:t xml:space="preserve">numbers of </w:t>
            </w:r>
            <w:r w:rsidR="00CB0032">
              <w:t xml:space="preserve">students with Language Backgrounds Other Than English ( </w:t>
            </w:r>
            <w:r>
              <w:t xml:space="preserve">LBOTE </w:t>
            </w:r>
            <w:r w:rsidR="00CB0032">
              <w:t xml:space="preserve"> ) </w:t>
            </w:r>
            <w:r>
              <w:t>a</w:t>
            </w:r>
            <w:r w:rsidR="00AD2AC3">
              <w:t>nd A</w:t>
            </w:r>
            <w:r w:rsidR="00CB0032">
              <w:t>boriginal and Torres Strait Island ( A</w:t>
            </w:r>
            <w:r w:rsidR="00AD2AC3">
              <w:t>TSIC</w:t>
            </w:r>
            <w:r w:rsidR="00CB0032">
              <w:t xml:space="preserve"> ) </w:t>
            </w:r>
            <w:r w:rsidR="00AD2AC3">
              <w:t xml:space="preserve"> populations.  There is</w:t>
            </w:r>
            <w:r>
              <w:t xml:space="preserve"> a core of v</w:t>
            </w:r>
            <w:r w:rsidR="00AD2AC3">
              <w:t>ery experienced teachers who have</w:t>
            </w:r>
            <w:r>
              <w:t xml:space="preserve"> been at W</w:t>
            </w:r>
            <w:r w:rsidR="00CB0032">
              <w:t xml:space="preserve">odonga </w:t>
            </w:r>
            <w:r>
              <w:t>W</w:t>
            </w:r>
            <w:r w:rsidR="00CB0032">
              <w:t xml:space="preserve">est </w:t>
            </w:r>
            <w:r>
              <w:t>P</w:t>
            </w:r>
            <w:r w:rsidR="00CB0032">
              <w:t xml:space="preserve">rimary </w:t>
            </w:r>
            <w:r>
              <w:t>S</w:t>
            </w:r>
            <w:r w:rsidR="00CB0032">
              <w:t>chool</w:t>
            </w:r>
            <w:r>
              <w:t xml:space="preserve"> for a long period of time with new graduates also part of the staffing profile.</w:t>
            </w:r>
          </w:p>
          <w:p w14:paraId="0D71BB17" w14:textId="2F356CD5" w:rsidR="00974975" w:rsidRDefault="00AD2AC3" w:rsidP="00854DEE">
            <w:r>
              <w:t>U</w:t>
            </w:r>
            <w:r w:rsidR="00854DEE">
              <w:t xml:space="preserve">nder the </w:t>
            </w:r>
            <w:r w:rsidR="00CB0032">
              <w:t xml:space="preserve"> Building  the  Education Revolution ( </w:t>
            </w:r>
            <w:r w:rsidR="00854DEE">
              <w:t>BER</w:t>
            </w:r>
            <w:r w:rsidR="00CB0032">
              <w:t>)</w:t>
            </w:r>
            <w:r w:rsidR="00854DEE">
              <w:t xml:space="preserve"> program in 2011 we were able to occupy a flexible</w:t>
            </w:r>
            <w:r>
              <w:t xml:space="preserve"> </w:t>
            </w:r>
            <w:r w:rsidR="00854DEE">
              <w:t xml:space="preserve">(non-template) learning space and Resource Centre built as the first part of our overall redevelopment plan.  Our Junior school moved into this space to utilise the new pedagogies available. </w:t>
            </w:r>
            <w:r>
              <w:t>We were excited to receive</w:t>
            </w:r>
            <w:r w:rsidR="00854DEE">
              <w:t xml:space="preserve"> $3.8million in the 2014 budget  to complete the rebuild</w:t>
            </w:r>
            <w:r>
              <w:t xml:space="preserve"> of our older  Buildings which will be completed during 2016 in</w:t>
            </w:r>
            <w:r w:rsidR="003445C7">
              <w:t xml:space="preserve"> </w:t>
            </w:r>
            <w:r>
              <w:t>readiness for the 2017 school year.</w:t>
            </w:r>
            <w:r w:rsidR="00854DEE">
              <w:t xml:space="preserve"> In addition we were successful in obtaining a Children’s</w:t>
            </w:r>
            <w:r w:rsidR="006578FB">
              <w:t xml:space="preserve"> Capital Grant of $650,000 </w:t>
            </w:r>
            <w:r w:rsidR="00854DEE">
              <w:t xml:space="preserve">  to develop an Integrated Early Learning Centre</w:t>
            </w:r>
            <w:r>
              <w:t xml:space="preserve"> on site with Allied Health spaces</w:t>
            </w:r>
            <w:r w:rsidR="00854DEE">
              <w:t xml:space="preserve"> .</w:t>
            </w:r>
            <w:r w:rsidR="003445C7">
              <w:t xml:space="preserve">This opens </w:t>
            </w:r>
            <w:r w:rsidR="00225B14">
              <w:t xml:space="preserve"> up opportunities for developing and establishing  partnerships with service providers ( such as Maternal and Child Health ) to create a ‘one stop shop’ for our community as well as exciting possibilities around the curriculum from Pre School to year 6.</w:t>
            </w:r>
          </w:p>
          <w:p w14:paraId="2FD8C79A" w14:textId="378F5A79" w:rsidR="00854DEE" w:rsidRDefault="00854DEE" w:rsidP="00854DEE">
            <w:r>
              <w:t xml:space="preserve">Wodonga West </w:t>
            </w:r>
            <w:r w:rsidR="00CC4DB9">
              <w:t>has</w:t>
            </w:r>
            <w:r w:rsidR="00974975">
              <w:t xml:space="preserve"> been experiencing</w:t>
            </w:r>
            <w:r>
              <w:t xml:space="preserve"> </w:t>
            </w:r>
            <w:r w:rsidR="00974975">
              <w:t xml:space="preserve">declining </w:t>
            </w:r>
            <w:r>
              <w:t xml:space="preserve">enrolments. (From 398 in </w:t>
            </w:r>
            <w:r w:rsidR="00CC4DB9">
              <w:t>2011 to a projected</w:t>
            </w:r>
            <w:r w:rsidR="00974975">
              <w:t xml:space="preserve"> 1</w:t>
            </w:r>
            <w:r w:rsidR="00CC4DB9">
              <w:t>70</w:t>
            </w:r>
            <w:r w:rsidR="00974975">
              <w:t xml:space="preserve"> in 2016</w:t>
            </w:r>
            <w:r>
              <w:t xml:space="preserve">).  </w:t>
            </w:r>
            <w:r w:rsidR="00974975">
              <w:t xml:space="preserve">This is something </w:t>
            </w:r>
            <w:r w:rsidR="00225B14">
              <w:t xml:space="preserve">we are keen to address as we would consider an enrolment of </w:t>
            </w:r>
            <w:r w:rsidR="00CB0032">
              <w:t xml:space="preserve">at least </w:t>
            </w:r>
            <w:r w:rsidR="00225B14">
              <w:t>300 as ideal.</w:t>
            </w:r>
          </w:p>
          <w:p w14:paraId="2A6E35A4" w14:textId="21ED0DBC" w:rsidR="00854DEE" w:rsidRDefault="00854DEE" w:rsidP="00854DEE">
            <w:r>
              <w:t>Development and commitment to a number of additional programs which embraced our school vision of “Learning for Living”</w:t>
            </w:r>
            <w:r w:rsidR="00B76A6A">
              <w:t xml:space="preserve"> have been implemented that encompass a holistic approach to education . </w:t>
            </w:r>
            <w:r w:rsidR="00CC4DB9">
              <w:t>This</w:t>
            </w:r>
            <w:r w:rsidR="00B76A6A">
              <w:t xml:space="preserve"> includes</w:t>
            </w:r>
            <w:r>
              <w:t xml:space="preserve">  a Stephanie Alexander Kitchen Garden,  aspirational</w:t>
            </w:r>
            <w:r w:rsidR="00CB0032">
              <w:t xml:space="preserve"> programs such as ‘Studio West’  and ‘</w:t>
            </w:r>
            <w:r>
              <w:t>Training for Trades</w:t>
            </w:r>
            <w:r w:rsidR="00CB0032">
              <w:t>’</w:t>
            </w:r>
            <w:r>
              <w:t xml:space="preserve">  for Middle Years of Schooling students, AVID (Advanceme</w:t>
            </w:r>
            <w:r w:rsidR="00B76A6A">
              <w:t>nt V</w:t>
            </w:r>
            <w:r>
              <w:t>ia Individual Determination</w:t>
            </w:r>
            <w:r w:rsidR="00B76A6A">
              <w:t xml:space="preserve"> )</w:t>
            </w:r>
            <w:r>
              <w:t xml:space="preserve"> </w:t>
            </w:r>
            <w:r w:rsidR="00B76A6A">
              <w:t>,</w:t>
            </w:r>
            <w:r>
              <w:t xml:space="preserve"> Bluearth (a holistic and physical wellbeing program F-6), links with Charles Sturt University through the </w:t>
            </w:r>
            <w:r w:rsidR="00CB0032">
              <w:t>‘</w:t>
            </w:r>
            <w:r>
              <w:t>Future Moves</w:t>
            </w:r>
            <w:r w:rsidR="00CB0032">
              <w:t>’</w:t>
            </w:r>
            <w:r>
              <w:t xml:space="preserve"> Program and Compass Awards have all added to the breadth of our curriculum and offered a point of difference to other neighbouring schools</w:t>
            </w:r>
            <w:r w:rsidR="00B76A6A">
              <w:t>.</w:t>
            </w:r>
          </w:p>
          <w:p w14:paraId="6E101515" w14:textId="241A938D" w:rsidR="00CC4DB9" w:rsidRDefault="00B76A6A" w:rsidP="00854DEE">
            <w:r>
              <w:t xml:space="preserve">Our SFO has increased </w:t>
            </w:r>
            <w:r w:rsidR="00CC4DB9">
              <w:t xml:space="preserve">to </w:t>
            </w:r>
            <w:r w:rsidR="00854DEE">
              <w:t>0.74 and there has been an</w:t>
            </w:r>
            <w:r w:rsidR="00052CD3">
              <w:t xml:space="preserve"> increase in Koorie students (11</w:t>
            </w:r>
            <w:r w:rsidR="00854DEE">
              <w:t>% of our school population) and</w:t>
            </w:r>
            <w:r w:rsidR="00052CD3">
              <w:t xml:space="preserve"> Language Background Other Than English </w:t>
            </w:r>
            <w:r w:rsidR="00854DEE">
              <w:t>(</w:t>
            </w:r>
            <w:r w:rsidR="00052CD3">
              <w:t xml:space="preserve"> 11% -</w:t>
            </w:r>
            <w:r w:rsidR="00854DEE">
              <w:t xml:space="preserve">many from refugee backgrounds).  Significantly our cohorts in Foundation (and through the school) have become increasingly challenging in terms of their entry literacy and numeracy levels and the complexity of their families. </w:t>
            </w:r>
          </w:p>
          <w:p w14:paraId="4776700F" w14:textId="59FEC235" w:rsidR="00CC4DB9" w:rsidRDefault="00854DEE" w:rsidP="00854DEE">
            <w:r>
              <w:t>The school has a Primary Well-Being Officer and in the past twelve months has funded an Attendance Officer and we also have a Koorie Education Support Officer</w:t>
            </w:r>
            <w:r w:rsidR="006578FB">
              <w:t xml:space="preserve">, a designated </w:t>
            </w:r>
            <w:r w:rsidR="00052CD3">
              <w:t xml:space="preserve"> </w:t>
            </w:r>
            <w:r w:rsidR="006578FB">
              <w:t xml:space="preserve">English as Additional Language Teacher </w:t>
            </w:r>
            <w:r>
              <w:t>and a Multi- Cultural aide</w:t>
            </w:r>
            <w:r w:rsidR="006578FB">
              <w:t>, a Defence Transition Aid and Kitchen and Garden Specialists for the ‘Stephanie Alexander Kitchen Garden’ Program</w:t>
            </w:r>
            <w:r>
              <w:t xml:space="preserve">. </w:t>
            </w:r>
            <w:r w:rsidR="00CB0032">
              <w:t xml:space="preserve"> We recognise that </w:t>
            </w:r>
            <w:r w:rsidR="00CC4DB9">
              <w:t>healthy development and education is a shared responsibility, with families</w:t>
            </w:r>
            <w:r w:rsidR="006578FB">
              <w:t xml:space="preserve"> and the wider community</w:t>
            </w:r>
            <w:r w:rsidR="00CC4DB9">
              <w:t>, learners, and our services all playing a role. Health and wellbeing is an important outcome in its own right, but it is also a precondition for learning and employment, and is an indicator of successful education.</w:t>
            </w:r>
          </w:p>
          <w:p w14:paraId="2281493E" w14:textId="17D393E3" w:rsidR="006578FB" w:rsidRDefault="006578FB" w:rsidP="00854DEE">
            <w:r>
              <w:t>To support our families, we also offer a friendly ‘Out of School Hours’ Childcare program on site.</w:t>
            </w:r>
          </w:p>
          <w:p w14:paraId="610C8E1F" w14:textId="49C9EFA0" w:rsidR="00854DEE" w:rsidRDefault="00854DEE" w:rsidP="00854DEE">
            <w:r>
              <w:t xml:space="preserve"> </w:t>
            </w:r>
          </w:p>
          <w:p w14:paraId="57F12917" w14:textId="77777777" w:rsidR="00854DEE" w:rsidRDefault="00854DEE" w:rsidP="00854DEE"/>
          <w:p w14:paraId="59C23D42" w14:textId="77777777" w:rsidR="00854DEE" w:rsidRDefault="00854DEE" w:rsidP="00854DEE"/>
          <w:p w14:paraId="0BB4E805" w14:textId="77777777" w:rsidR="00854DEE" w:rsidRDefault="00854DEE" w:rsidP="00854DEE"/>
          <w:p w14:paraId="3635AF88" w14:textId="77777777" w:rsidR="00854DEE" w:rsidRDefault="00854DEE" w:rsidP="00854DEE"/>
          <w:p w14:paraId="449BB239" w14:textId="77777777" w:rsidR="00854DEE" w:rsidRDefault="00854DEE" w:rsidP="00854DEE"/>
          <w:p w14:paraId="2B556EEB" w14:textId="77777777" w:rsidR="00854DEE" w:rsidRPr="00887112" w:rsidRDefault="00854DEE" w:rsidP="000A1906">
            <w:pPr>
              <w:pStyle w:val="Table-RowHeading"/>
              <w:rPr>
                <w:rFonts w:ascii="Verdana" w:hAnsi="Verdana"/>
                <w:b/>
                <w:sz w:val="20"/>
                <w:szCs w:val="24"/>
              </w:rPr>
            </w:pPr>
          </w:p>
        </w:tc>
        <w:tc>
          <w:tcPr>
            <w:tcW w:w="884" w:type="dxa"/>
            <w:shd w:val="clear" w:color="auto" w:fill="auto"/>
          </w:tcPr>
          <w:p w14:paraId="470183CF" w14:textId="001761B9" w:rsidR="000A1906" w:rsidRPr="00887112" w:rsidRDefault="000A1906" w:rsidP="006D2CBF">
            <w:pPr>
              <w:pStyle w:val="Table-RowHeading"/>
              <w:spacing w:after="90" w:line="220" w:lineRule="atLeast"/>
              <w:rPr>
                <w:rFonts w:ascii="Verdana" w:hAnsi="Verdana"/>
                <w:color w:val="595959"/>
              </w:rPr>
            </w:pPr>
          </w:p>
        </w:tc>
      </w:tr>
      <w:tr w:rsidR="006D2CBF" w:rsidRPr="00887112" w14:paraId="13C88A23" w14:textId="77777777" w:rsidTr="007826A2">
        <w:tc>
          <w:tcPr>
            <w:tcW w:w="12724" w:type="dxa"/>
          </w:tcPr>
          <w:p w14:paraId="174CF753" w14:textId="77777777" w:rsidR="006D2CBF" w:rsidRPr="00887112" w:rsidRDefault="006D2CBF" w:rsidP="000A1906">
            <w:pPr>
              <w:pStyle w:val="Table-RowHeading"/>
              <w:rPr>
                <w:rFonts w:ascii="Verdana" w:hAnsi="Verdana"/>
                <w:b/>
                <w:sz w:val="22"/>
                <w:szCs w:val="24"/>
              </w:rPr>
            </w:pPr>
          </w:p>
        </w:tc>
        <w:tc>
          <w:tcPr>
            <w:tcW w:w="884" w:type="dxa"/>
            <w:shd w:val="clear" w:color="auto" w:fill="FFFFFF"/>
          </w:tcPr>
          <w:p w14:paraId="7EB8F780" w14:textId="77777777" w:rsidR="006D2CBF" w:rsidRPr="00887112" w:rsidRDefault="006D2CBF" w:rsidP="00DE1FB0">
            <w:pPr>
              <w:pStyle w:val="Table-RowHeading"/>
              <w:spacing w:after="90" w:line="220" w:lineRule="atLeast"/>
              <w:rPr>
                <w:rFonts w:ascii="Verdana" w:hAnsi="Verdana"/>
                <w:color w:val="595959"/>
              </w:rPr>
            </w:pPr>
          </w:p>
          <w:p w14:paraId="18FBED3A" w14:textId="77777777" w:rsidR="00155FF7" w:rsidRPr="00887112" w:rsidRDefault="00155FF7" w:rsidP="00DE1FB0">
            <w:pPr>
              <w:pStyle w:val="Table-RowHeading"/>
              <w:spacing w:after="90" w:line="220" w:lineRule="atLeast"/>
              <w:rPr>
                <w:rFonts w:ascii="Verdana" w:hAnsi="Verdana"/>
                <w:color w:val="595959"/>
              </w:rPr>
            </w:pPr>
          </w:p>
        </w:tc>
      </w:tr>
      <w:tr w:rsidR="000A1906" w:rsidRPr="00887112" w14:paraId="64DD7F53" w14:textId="77777777" w:rsidTr="007826A2">
        <w:tc>
          <w:tcPr>
            <w:tcW w:w="12724" w:type="dxa"/>
          </w:tcPr>
          <w:p w14:paraId="0F681FCF" w14:textId="03D558A3" w:rsidR="000A1906" w:rsidRDefault="006D2CBF" w:rsidP="000A1906">
            <w:pPr>
              <w:pStyle w:val="Table-RowHeading"/>
              <w:rPr>
                <w:rFonts w:ascii="Verdana" w:hAnsi="Verdana"/>
                <w:b/>
                <w:sz w:val="20"/>
                <w:szCs w:val="24"/>
              </w:rPr>
            </w:pPr>
            <w:r w:rsidRPr="00887112">
              <w:rPr>
                <w:rFonts w:ascii="Verdana" w:hAnsi="Verdana"/>
                <w:b/>
                <w:sz w:val="20"/>
                <w:szCs w:val="24"/>
              </w:rPr>
              <w:t>S</w:t>
            </w:r>
            <w:r w:rsidR="000A1906" w:rsidRPr="00887112">
              <w:rPr>
                <w:rFonts w:ascii="Verdana" w:hAnsi="Verdana"/>
                <w:b/>
                <w:sz w:val="20"/>
                <w:szCs w:val="24"/>
              </w:rPr>
              <w:t>ervice Standards</w:t>
            </w:r>
          </w:p>
          <w:p w14:paraId="4489759A" w14:textId="58F60942" w:rsidR="008271B5" w:rsidRDefault="00D56845" w:rsidP="000A1906">
            <w:pPr>
              <w:pStyle w:val="Table-RowHeading"/>
              <w:rPr>
                <w:rFonts w:ascii="Verdana" w:hAnsi="Verdana"/>
                <w:b/>
                <w:sz w:val="20"/>
                <w:szCs w:val="24"/>
              </w:rPr>
            </w:pPr>
            <w:r>
              <w:rPr>
                <w:rFonts w:ascii="Verdana" w:hAnsi="Verdana"/>
                <w:b/>
                <w:sz w:val="20"/>
                <w:szCs w:val="24"/>
              </w:rPr>
              <w:t>(optional)</w:t>
            </w:r>
          </w:p>
          <w:p w14:paraId="68717DEB" w14:textId="77777777" w:rsidR="008271B5" w:rsidRPr="00887112" w:rsidRDefault="008271B5" w:rsidP="008271B5">
            <w:pPr>
              <w:pStyle w:val="Table-RowHeading"/>
              <w:spacing w:after="90" w:line="220" w:lineRule="atLeast"/>
              <w:rPr>
                <w:rFonts w:ascii="Verdana" w:hAnsi="Verdana"/>
                <w:i/>
                <w:color w:val="595959"/>
              </w:rPr>
            </w:pPr>
            <w:r w:rsidRPr="00887112">
              <w:rPr>
                <w:rFonts w:ascii="Verdana" w:hAnsi="Verdana"/>
                <w:i/>
                <w:color w:val="595959"/>
              </w:rPr>
              <w:t>General</w:t>
            </w:r>
          </w:p>
          <w:p w14:paraId="64F88C91" w14:textId="77777777" w:rsidR="008271B5" w:rsidRPr="00725EAD" w:rsidRDefault="008271B5" w:rsidP="008271B5">
            <w:pPr>
              <w:pStyle w:val="Table-RowHeading"/>
              <w:numPr>
                <w:ilvl w:val="0"/>
                <w:numId w:val="21"/>
              </w:numPr>
              <w:spacing w:after="90" w:line="220" w:lineRule="atLeast"/>
              <w:rPr>
                <w:rFonts w:ascii="Verdana" w:hAnsi="Verdana"/>
                <w:color w:val="595959"/>
              </w:rPr>
            </w:pPr>
            <w:r w:rsidRPr="00725EAD">
              <w:rPr>
                <w:rFonts w:ascii="Verdana" w:hAnsi="Verdana"/>
                <w:color w:val="595959"/>
              </w:rPr>
              <w:t>The school fosters close links with parents and the broader school community through its commitment to open and regular communications.</w:t>
            </w:r>
          </w:p>
          <w:p w14:paraId="2E357B9B" w14:textId="3C6A1349" w:rsidR="008271B5" w:rsidRPr="00725EAD" w:rsidRDefault="008271B5" w:rsidP="00725EAD">
            <w:pPr>
              <w:pStyle w:val="Table-RowHeading"/>
              <w:numPr>
                <w:ilvl w:val="0"/>
                <w:numId w:val="21"/>
              </w:numPr>
              <w:spacing w:after="90" w:line="220" w:lineRule="atLeast"/>
              <w:rPr>
                <w:rFonts w:ascii="Verdana" w:hAnsi="Verdana"/>
                <w:color w:val="595959"/>
              </w:rPr>
            </w:pPr>
            <w:r w:rsidRPr="00725EAD">
              <w:rPr>
                <w:rFonts w:ascii="Verdana" w:hAnsi="Verdana"/>
                <w:color w:val="595959"/>
              </w:rPr>
              <w:t>The school commits to the active sharing of its vision</w:t>
            </w:r>
            <w:r w:rsidR="00725EAD">
              <w:rPr>
                <w:rFonts w:ascii="Verdana" w:hAnsi="Verdana"/>
                <w:color w:val="595959"/>
              </w:rPr>
              <w:t>’ Learning for Living’</w:t>
            </w:r>
            <w:r w:rsidRPr="00725EAD">
              <w:rPr>
                <w:rFonts w:ascii="Verdana" w:hAnsi="Verdana"/>
                <w:color w:val="595959"/>
              </w:rPr>
              <w:t xml:space="preserve"> and goals to ensure school community engagement in the school’s strategic plan.</w:t>
            </w:r>
          </w:p>
          <w:p w14:paraId="54D3B67C" w14:textId="77777777" w:rsidR="008271B5" w:rsidRPr="00725EAD" w:rsidRDefault="008271B5" w:rsidP="008271B5">
            <w:pPr>
              <w:pStyle w:val="Table-RowHeading"/>
              <w:numPr>
                <w:ilvl w:val="0"/>
                <w:numId w:val="21"/>
              </w:numPr>
              <w:spacing w:after="90" w:line="220" w:lineRule="atLeast"/>
              <w:rPr>
                <w:rFonts w:ascii="Verdana" w:hAnsi="Verdana"/>
                <w:color w:val="595959"/>
              </w:rPr>
            </w:pPr>
            <w:r w:rsidRPr="00725EAD">
              <w:rPr>
                <w:rFonts w:ascii="Verdana" w:hAnsi="Verdana"/>
                <w:color w:val="595959"/>
              </w:rPr>
              <w:t>The school guarantees all students access to a broad, balanced and flexible curriculum including skills for learning and life.</w:t>
            </w:r>
          </w:p>
          <w:p w14:paraId="590C9055" w14:textId="77777777" w:rsidR="008271B5" w:rsidRPr="00725EAD" w:rsidRDefault="008271B5" w:rsidP="008271B5">
            <w:pPr>
              <w:pStyle w:val="Table-RowHeading"/>
              <w:numPr>
                <w:ilvl w:val="0"/>
                <w:numId w:val="21"/>
              </w:numPr>
              <w:spacing w:after="90" w:line="220" w:lineRule="atLeast"/>
              <w:rPr>
                <w:rFonts w:ascii="Verdana" w:hAnsi="Verdana"/>
                <w:color w:val="595959"/>
              </w:rPr>
            </w:pPr>
            <w:r w:rsidRPr="00725EAD">
              <w:rPr>
                <w:rFonts w:ascii="Verdana" w:hAnsi="Verdana"/>
                <w:color w:val="595959"/>
              </w:rPr>
              <w:t>The school provides a safe and stimulating learning environment to ensure all students can achieve their full potential.</w:t>
            </w:r>
          </w:p>
          <w:p w14:paraId="5209EC30" w14:textId="77777777" w:rsidR="008271B5" w:rsidRPr="00725EAD" w:rsidRDefault="008271B5" w:rsidP="008271B5">
            <w:pPr>
              <w:pStyle w:val="Table-RowHeading"/>
              <w:numPr>
                <w:ilvl w:val="0"/>
                <w:numId w:val="21"/>
              </w:numPr>
              <w:spacing w:after="90" w:line="220" w:lineRule="atLeast"/>
              <w:rPr>
                <w:rFonts w:ascii="Verdana" w:hAnsi="Verdana"/>
                <w:color w:val="595959"/>
              </w:rPr>
            </w:pPr>
            <w:r w:rsidRPr="00725EAD">
              <w:rPr>
                <w:rFonts w:ascii="Verdana" w:hAnsi="Verdana"/>
                <w:color w:val="595959"/>
              </w:rPr>
              <w:t>All students will receive instruction that is adapted to their individual needs.</w:t>
            </w:r>
          </w:p>
          <w:p w14:paraId="61B6C913" w14:textId="77777777" w:rsidR="008271B5" w:rsidRPr="00725EAD" w:rsidRDefault="008271B5" w:rsidP="008271B5">
            <w:pPr>
              <w:spacing w:after="90" w:line="220" w:lineRule="atLeast"/>
              <w:rPr>
                <w:rFonts w:ascii="Verdana" w:hAnsi="Verdana" w:cs="Arial"/>
                <w:color w:val="595959"/>
                <w:szCs w:val="18"/>
                <w:lang w:val="en-US"/>
              </w:rPr>
            </w:pPr>
            <w:r w:rsidRPr="00725EAD">
              <w:rPr>
                <w:rFonts w:ascii="Verdana" w:hAnsi="Verdana" w:cs="Arial"/>
                <w:color w:val="595959"/>
                <w:szCs w:val="18"/>
                <w:lang w:val="en-US"/>
              </w:rPr>
              <w:t>Specific</w:t>
            </w:r>
          </w:p>
          <w:p w14:paraId="3C4CBD5D" w14:textId="216CCC60" w:rsidR="008271B5" w:rsidRPr="00725EAD" w:rsidRDefault="008271B5" w:rsidP="008271B5">
            <w:pPr>
              <w:numPr>
                <w:ilvl w:val="0"/>
                <w:numId w:val="22"/>
              </w:numPr>
              <w:spacing w:after="90" w:line="220" w:lineRule="atLeast"/>
              <w:rPr>
                <w:rFonts w:ascii="Verdana" w:hAnsi="Verdana" w:cs="Arial"/>
                <w:color w:val="595959"/>
                <w:szCs w:val="18"/>
                <w:lang w:val="en-US"/>
              </w:rPr>
            </w:pPr>
            <w:r w:rsidRPr="00725EAD">
              <w:rPr>
                <w:rFonts w:ascii="Verdana" w:hAnsi="Verdana" w:cs="Arial"/>
                <w:color w:val="595959"/>
                <w:szCs w:val="18"/>
                <w:lang w:val="en-US"/>
              </w:rPr>
              <w:t xml:space="preserve">The school will respond to all communication by parents and </w:t>
            </w:r>
            <w:r w:rsidR="00725EAD">
              <w:rPr>
                <w:rFonts w:ascii="Verdana" w:hAnsi="Verdana" w:cs="Arial"/>
                <w:color w:val="595959"/>
                <w:szCs w:val="18"/>
                <w:lang w:val="en-US"/>
              </w:rPr>
              <w:t>caregivers within a timely manner</w:t>
            </w:r>
            <w:r w:rsidRPr="00725EAD">
              <w:rPr>
                <w:rFonts w:ascii="Verdana" w:hAnsi="Verdana" w:cs="Arial"/>
                <w:color w:val="595959"/>
                <w:szCs w:val="18"/>
                <w:lang w:val="en-US"/>
              </w:rPr>
              <w:t>.</w:t>
            </w:r>
          </w:p>
          <w:p w14:paraId="67095BFE" w14:textId="77777777" w:rsidR="008271B5" w:rsidRPr="00725EAD" w:rsidRDefault="008271B5" w:rsidP="008271B5">
            <w:pPr>
              <w:pStyle w:val="NormalWeb"/>
              <w:numPr>
                <w:ilvl w:val="0"/>
                <w:numId w:val="22"/>
              </w:numPr>
              <w:spacing w:before="0" w:beforeAutospacing="0" w:after="90" w:afterAutospacing="0" w:line="220" w:lineRule="atLeast"/>
              <w:textAlignment w:val="top"/>
              <w:rPr>
                <w:rFonts w:ascii="Verdana" w:eastAsia="Times New Roman" w:hAnsi="Verdana" w:cs="Arial"/>
                <w:color w:val="595959"/>
                <w:sz w:val="18"/>
                <w:szCs w:val="18"/>
                <w:lang w:val="en-US" w:eastAsia="en-US"/>
              </w:rPr>
            </w:pPr>
            <w:r w:rsidRPr="00725EAD">
              <w:rPr>
                <w:rFonts w:ascii="Verdana" w:eastAsia="Times New Roman" w:hAnsi="Verdana" w:cs="Arial"/>
                <w:color w:val="595959"/>
                <w:sz w:val="18"/>
                <w:szCs w:val="18"/>
                <w:lang w:val="en-US" w:eastAsia="en-US"/>
              </w:rPr>
              <w:t xml:space="preserve">Parents will be engaged regularly when their child does not behave in a socially acceptable manner. </w:t>
            </w:r>
          </w:p>
          <w:p w14:paraId="6D1B1CDA" w14:textId="77777777" w:rsidR="008271B5" w:rsidRPr="00725EAD" w:rsidRDefault="008271B5" w:rsidP="008271B5">
            <w:pPr>
              <w:pStyle w:val="NormalWeb"/>
              <w:numPr>
                <w:ilvl w:val="0"/>
                <w:numId w:val="22"/>
              </w:numPr>
              <w:spacing w:before="0" w:beforeAutospacing="0" w:after="90" w:afterAutospacing="0" w:line="220" w:lineRule="atLeast"/>
              <w:textAlignment w:val="top"/>
              <w:rPr>
                <w:rFonts w:ascii="Verdana" w:eastAsia="Times New Roman" w:hAnsi="Verdana" w:cs="Arial"/>
                <w:color w:val="595959"/>
                <w:sz w:val="18"/>
                <w:szCs w:val="18"/>
                <w:lang w:val="en-US" w:eastAsia="en-US"/>
              </w:rPr>
            </w:pPr>
            <w:r w:rsidRPr="00725EAD">
              <w:rPr>
                <w:rFonts w:ascii="Verdana" w:eastAsia="Times New Roman" w:hAnsi="Verdana" w:cs="Arial"/>
                <w:color w:val="595959"/>
                <w:sz w:val="18"/>
                <w:szCs w:val="18"/>
                <w:lang w:val="en-US" w:eastAsia="en-US"/>
              </w:rPr>
              <w:t>Students will play an active part in the development and review of the school’s behaviour policies.</w:t>
            </w:r>
          </w:p>
          <w:p w14:paraId="1D6D46AB" w14:textId="77777777" w:rsidR="008271B5" w:rsidRPr="003745E2" w:rsidRDefault="008271B5" w:rsidP="008271B5">
            <w:pPr>
              <w:pStyle w:val="Table-RowHeading"/>
              <w:numPr>
                <w:ilvl w:val="0"/>
                <w:numId w:val="22"/>
              </w:numPr>
              <w:rPr>
                <w:rFonts w:ascii="Verdana" w:hAnsi="Verdana"/>
                <w:b/>
                <w:sz w:val="20"/>
                <w:szCs w:val="24"/>
              </w:rPr>
            </w:pPr>
            <w:r w:rsidRPr="00725EAD">
              <w:rPr>
                <w:rFonts w:ascii="Verdana" w:hAnsi="Verdana"/>
                <w:color w:val="595959"/>
              </w:rPr>
              <w:t>All teachers will provide timely and targeted feedback to students on their work.</w:t>
            </w:r>
          </w:p>
          <w:p w14:paraId="2AB60B94" w14:textId="77777777" w:rsidR="003745E2" w:rsidRPr="00052CD3" w:rsidRDefault="003745E2" w:rsidP="003745E2">
            <w:pPr>
              <w:pStyle w:val="Table-RowHeading"/>
              <w:ind w:left="720"/>
              <w:rPr>
                <w:rFonts w:ascii="Verdana" w:hAnsi="Verdana"/>
                <w:b/>
                <w:sz w:val="20"/>
                <w:szCs w:val="24"/>
              </w:rPr>
            </w:pPr>
          </w:p>
          <w:p w14:paraId="71CE0AD5" w14:textId="77777777" w:rsidR="00052CD3" w:rsidRPr="003745E2" w:rsidRDefault="00052CD3" w:rsidP="008271B5">
            <w:pPr>
              <w:pStyle w:val="Table-RowHeading"/>
              <w:numPr>
                <w:ilvl w:val="0"/>
                <w:numId w:val="22"/>
              </w:numPr>
              <w:rPr>
                <w:rFonts w:ascii="Verdana" w:hAnsi="Verdana"/>
                <w:b/>
                <w:sz w:val="20"/>
                <w:szCs w:val="24"/>
              </w:rPr>
            </w:pPr>
            <w:r>
              <w:rPr>
                <w:rFonts w:ascii="Verdana" w:hAnsi="Verdana"/>
                <w:color w:val="595959"/>
              </w:rPr>
              <w:t>The school offers specialist classes in Science, Physical Education, Visual and Performing Arts and Indonesian as well as a Stephanie Alexander Kitchen Garden Program with trained Kitchen and Garden specialists</w:t>
            </w:r>
          </w:p>
          <w:p w14:paraId="4DF539FB" w14:textId="77777777" w:rsidR="003745E2" w:rsidRDefault="003745E2" w:rsidP="003745E2">
            <w:pPr>
              <w:pStyle w:val="ListParagraph"/>
              <w:rPr>
                <w:rFonts w:ascii="Verdana" w:hAnsi="Verdana"/>
                <w:b/>
                <w:sz w:val="20"/>
              </w:rPr>
            </w:pPr>
          </w:p>
          <w:p w14:paraId="24E7069B" w14:textId="77777777" w:rsidR="003745E2" w:rsidRPr="00052CD3" w:rsidRDefault="003745E2" w:rsidP="003745E2">
            <w:pPr>
              <w:pStyle w:val="Table-RowHeading"/>
              <w:ind w:left="720"/>
              <w:rPr>
                <w:rFonts w:ascii="Verdana" w:hAnsi="Verdana"/>
                <w:b/>
                <w:sz w:val="20"/>
                <w:szCs w:val="24"/>
              </w:rPr>
            </w:pPr>
          </w:p>
          <w:p w14:paraId="098DD4CD" w14:textId="2B92AA16" w:rsidR="00052CD3" w:rsidRPr="003745E2" w:rsidRDefault="00052CD3" w:rsidP="008271B5">
            <w:pPr>
              <w:pStyle w:val="Table-RowHeading"/>
              <w:numPr>
                <w:ilvl w:val="0"/>
                <w:numId w:val="22"/>
              </w:numPr>
              <w:rPr>
                <w:rFonts w:ascii="Verdana" w:hAnsi="Verdana"/>
                <w:b/>
                <w:sz w:val="20"/>
                <w:szCs w:val="24"/>
              </w:rPr>
            </w:pPr>
            <w:r>
              <w:rPr>
                <w:rFonts w:ascii="Verdana" w:hAnsi="Verdana"/>
                <w:color w:val="595959"/>
              </w:rPr>
              <w:t>Advancement Via Individual Determination ( AVID ) is a school wide priority utilizing a system of strategies for success</w:t>
            </w:r>
          </w:p>
          <w:p w14:paraId="53BE2B92" w14:textId="77777777" w:rsidR="003745E2" w:rsidRPr="00052CD3" w:rsidRDefault="003745E2" w:rsidP="003745E2">
            <w:pPr>
              <w:pStyle w:val="Table-RowHeading"/>
              <w:ind w:left="720"/>
              <w:rPr>
                <w:rFonts w:ascii="Verdana" w:hAnsi="Verdana"/>
                <w:b/>
                <w:sz w:val="20"/>
                <w:szCs w:val="24"/>
              </w:rPr>
            </w:pPr>
          </w:p>
          <w:p w14:paraId="0C939F16" w14:textId="77777777" w:rsidR="003745E2" w:rsidRPr="003745E2" w:rsidRDefault="003745E2" w:rsidP="008271B5">
            <w:pPr>
              <w:pStyle w:val="Table-RowHeading"/>
              <w:numPr>
                <w:ilvl w:val="0"/>
                <w:numId w:val="22"/>
              </w:numPr>
              <w:rPr>
                <w:rFonts w:ascii="Verdana" w:hAnsi="Verdana"/>
                <w:b/>
                <w:sz w:val="20"/>
                <w:szCs w:val="24"/>
              </w:rPr>
            </w:pPr>
            <w:r>
              <w:rPr>
                <w:rFonts w:ascii="Verdana" w:hAnsi="Verdana"/>
                <w:color w:val="595959"/>
              </w:rPr>
              <w:t>Staff are trained in and implement Bluearth, a holistic approach to physical and emotional wellbeing</w:t>
            </w:r>
          </w:p>
          <w:p w14:paraId="419A74A1" w14:textId="77777777" w:rsidR="003745E2" w:rsidRPr="003745E2" w:rsidRDefault="003745E2" w:rsidP="003745E2">
            <w:pPr>
              <w:pStyle w:val="Table-RowHeading"/>
              <w:rPr>
                <w:rFonts w:ascii="Verdana" w:hAnsi="Verdana"/>
                <w:b/>
                <w:sz w:val="20"/>
                <w:szCs w:val="24"/>
              </w:rPr>
            </w:pPr>
          </w:p>
          <w:p w14:paraId="0DF179AB" w14:textId="77777777" w:rsidR="003745E2" w:rsidRPr="003745E2" w:rsidRDefault="003745E2" w:rsidP="008271B5">
            <w:pPr>
              <w:pStyle w:val="Table-RowHeading"/>
              <w:numPr>
                <w:ilvl w:val="0"/>
                <w:numId w:val="22"/>
              </w:numPr>
              <w:rPr>
                <w:rFonts w:ascii="Verdana" w:hAnsi="Verdana"/>
                <w:b/>
                <w:sz w:val="20"/>
                <w:szCs w:val="24"/>
              </w:rPr>
            </w:pPr>
            <w:r>
              <w:rPr>
                <w:rFonts w:ascii="Verdana" w:hAnsi="Verdana"/>
                <w:color w:val="595959"/>
              </w:rPr>
              <w:lastRenderedPageBreak/>
              <w:t>The school adopts the ‘Team Around the Learner’ approach to support the emotional wellbeing of students</w:t>
            </w:r>
          </w:p>
          <w:p w14:paraId="3493DA1F" w14:textId="12241976" w:rsidR="00052CD3" w:rsidRPr="00052CD3" w:rsidRDefault="00052CD3" w:rsidP="003745E2">
            <w:pPr>
              <w:pStyle w:val="Table-RowHeading"/>
              <w:rPr>
                <w:rFonts w:ascii="Verdana" w:hAnsi="Verdana"/>
                <w:b/>
                <w:sz w:val="20"/>
                <w:szCs w:val="24"/>
              </w:rPr>
            </w:pPr>
            <w:r>
              <w:rPr>
                <w:rFonts w:ascii="Verdana" w:hAnsi="Verdana"/>
                <w:color w:val="595959"/>
              </w:rPr>
              <w:t xml:space="preserve"> </w:t>
            </w:r>
          </w:p>
          <w:p w14:paraId="27239FB8" w14:textId="77777777" w:rsidR="00052CD3" w:rsidRDefault="00052CD3" w:rsidP="00052CD3">
            <w:pPr>
              <w:pStyle w:val="Table-RowHeading"/>
              <w:rPr>
                <w:rFonts w:ascii="Verdana" w:hAnsi="Verdana"/>
                <w:color w:val="595959"/>
              </w:rPr>
            </w:pPr>
          </w:p>
          <w:p w14:paraId="1CB32220" w14:textId="77777777" w:rsidR="00052CD3" w:rsidRDefault="00052CD3" w:rsidP="00052CD3">
            <w:pPr>
              <w:pStyle w:val="Table-RowHeading"/>
              <w:rPr>
                <w:rFonts w:ascii="Verdana" w:hAnsi="Verdana"/>
                <w:color w:val="595959"/>
              </w:rPr>
            </w:pPr>
          </w:p>
          <w:p w14:paraId="2898F96E" w14:textId="528D15E5" w:rsidR="00052CD3" w:rsidRPr="00887112" w:rsidRDefault="00052CD3" w:rsidP="00052CD3">
            <w:pPr>
              <w:pStyle w:val="Table-RowHeading"/>
              <w:rPr>
                <w:rFonts w:ascii="Verdana" w:hAnsi="Verdana"/>
                <w:b/>
                <w:sz w:val="20"/>
                <w:szCs w:val="24"/>
              </w:rPr>
            </w:pPr>
          </w:p>
        </w:tc>
        <w:tc>
          <w:tcPr>
            <w:tcW w:w="884" w:type="dxa"/>
            <w:tcBorders>
              <w:bottom w:val="single" w:sz="4" w:space="0" w:color="008000"/>
            </w:tcBorders>
            <w:shd w:val="clear" w:color="auto" w:fill="auto"/>
          </w:tcPr>
          <w:p w14:paraId="2007C356" w14:textId="1C0C9C7F" w:rsidR="009C5E30" w:rsidRPr="00887112" w:rsidRDefault="009C5E30" w:rsidP="00927627">
            <w:pPr>
              <w:pStyle w:val="NormalWeb"/>
              <w:spacing w:before="0" w:beforeAutospacing="0" w:after="90" w:afterAutospacing="0" w:line="220" w:lineRule="atLeast"/>
              <w:ind w:left="720"/>
              <w:textAlignment w:val="top"/>
              <w:rPr>
                <w:rFonts w:ascii="Verdana" w:eastAsia="Times New Roman" w:hAnsi="Verdana" w:cs="Arial"/>
                <w:i/>
                <w:color w:val="595959"/>
                <w:sz w:val="18"/>
                <w:szCs w:val="18"/>
                <w:lang w:val="en-US" w:eastAsia="en-US"/>
              </w:rPr>
            </w:pPr>
          </w:p>
        </w:tc>
      </w:tr>
      <w:tr w:rsidR="00E07937" w:rsidRPr="00887112" w14:paraId="78E59DA1" w14:textId="77777777" w:rsidTr="007826A2">
        <w:tc>
          <w:tcPr>
            <w:tcW w:w="12724" w:type="dxa"/>
          </w:tcPr>
          <w:p w14:paraId="206A7F20" w14:textId="77777777" w:rsidR="00E07937" w:rsidRPr="00887112" w:rsidRDefault="00E07937" w:rsidP="000A1906">
            <w:pPr>
              <w:pStyle w:val="Table-RowHeading"/>
              <w:rPr>
                <w:rFonts w:ascii="Verdana" w:hAnsi="Verdana"/>
                <w:b/>
                <w:sz w:val="20"/>
                <w:szCs w:val="24"/>
              </w:rPr>
            </w:pPr>
          </w:p>
        </w:tc>
        <w:tc>
          <w:tcPr>
            <w:tcW w:w="884" w:type="dxa"/>
            <w:tcBorders>
              <w:bottom w:val="single" w:sz="4" w:space="0" w:color="008000"/>
            </w:tcBorders>
            <w:shd w:val="clear" w:color="auto" w:fill="FFFFFF"/>
          </w:tcPr>
          <w:p w14:paraId="61EDBFD8" w14:textId="77777777" w:rsidR="00E6638B" w:rsidRPr="00887112" w:rsidRDefault="00E6638B" w:rsidP="009C5E30">
            <w:pPr>
              <w:pStyle w:val="Table-RowHeading"/>
              <w:spacing w:after="90" w:line="220" w:lineRule="atLeast"/>
              <w:rPr>
                <w:rFonts w:ascii="Verdana" w:hAnsi="Verdana"/>
                <w:b/>
                <w:color w:val="595959"/>
              </w:rPr>
            </w:pPr>
          </w:p>
        </w:tc>
      </w:tr>
    </w:tbl>
    <w:p w14:paraId="1BDD135D" w14:textId="77777777" w:rsidR="000A1906" w:rsidRDefault="000A1906"/>
    <w:p w14:paraId="0B3CA397" w14:textId="77777777" w:rsidR="000A1906" w:rsidRDefault="000A1906">
      <w:r>
        <w:br w:type="page"/>
      </w:r>
    </w:p>
    <w:tbl>
      <w:tblPr>
        <w:tblW w:w="14992" w:type="dxa"/>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Look w:val="0000" w:firstRow="0" w:lastRow="0" w:firstColumn="0" w:lastColumn="0" w:noHBand="0" w:noVBand="0"/>
      </w:tblPr>
      <w:tblGrid>
        <w:gridCol w:w="11705"/>
        <w:gridCol w:w="3287"/>
      </w:tblGrid>
      <w:tr w:rsidR="007975FA" w:rsidRPr="00887112" w14:paraId="4E5B2B71" w14:textId="77777777" w:rsidTr="007826A2">
        <w:trPr>
          <w:trHeight w:val="468"/>
        </w:trPr>
        <w:tc>
          <w:tcPr>
            <w:tcW w:w="11705" w:type="dxa"/>
            <w:tcBorders>
              <w:top w:val="nil"/>
              <w:left w:val="nil"/>
              <w:bottom w:val="single" w:sz="4" w:space="0" w:color="76923C"/>
              <w:right w:val="nil"/>
            </w:tcBorders>
          </w:tcPr>
          <w:p w14:paraId="305C924D" w14:textId="77777777" w:rsidR="007975FA" w:rsidRPr="00AF05D9" w:rsidRDefault="007975FA" w:rsidP="000A1906">
            <w:pPr>
              <w:pStyle w:val="Heading2"/>
              <w:rPr>
                <w:rFonts w:ascii="Verdana" w:hAnsi="Verdana"/>
                <w:b/>
                <w:color w:val="76923C"/>
              </w:rPr>
            </w:pPr>
            <w:r w:rsidRPr="00AF05D9">
              <w:rPr>
                <w:rFonts w:ascii="Verdana" w:hAnsi="Verdana"/>
                <w:b/>
                <w:color w:val="76923C"/>
              </w:rPr>
              <w:lastRenderedPageBreak/>
              <w:t>Strategic Direction</w:t>
            </w:r>
          </w:p>
        </w:tc>
        <w:tc>
          <w:tcPr>
            <w:tcW w:w="3287" w:type="dxa"/>
            <w:tcBorders>
              <w:top w:val="nil"/>
              <w:left w:val="nil"/>
              <w:bottom w:val="single" w:sz="4" w:space="0" w:color="76923C"/>
              <w:right w:val="nil"/>
            </w:tcBorders>
          </w:tcPr>
          <w:p w14:paraId="6A656185" w14:textId="77777777" w:rsidR="007975FA" w:rsidRPr="00AF05D9" w:rsidRDefault="007975FA" w:rsidP="000A1906">
            <w:pPr>
              <w:pStyle w:val="Heading2"/>
              <w:rPr>
                <w:rFonts w:ascii="Verdana" w:hAnsi="Verdana"/>
                <w:b/>
                <w:color w:val="76923C"/>
              </w:rPr>
            </w:pPr>
          </w:p>
        </w:tc>
      </w:tr>
      <w:tr w:rsidR="007975FA" w:rsidRPr="00887112" w14:paraId="5A7BAA40" w14:textId="77777777" w:rsidTr="007826A2">
        <w:trPr>
          <w:trHeight w:val="523"/>
        </w:trPr>
        <w:tc>
          <w:tcPr>
            <w:tcW w:w="14992" w:type="dxa"/>
            <w:gridSpan w:val="2"/>
            <w:tcBorders>
              <w:top w:val="single" w:sz="4" w:space="0" w:color="76923C"/>
              <w:left w:val="single" w:sz="4" w:space="0" w:color="76923C"/>
              <w:bottom w:val="single" w:sz="4" w:space="0" w:color="76923C"/>
              <w:right w:val="single" w:sz="4" w:space="0" w:color="76923C"/>
            </w:tcBorders>
            <w:shd w:val="clear" w:color="auto" w:fill="BFBFBF"/>
          </w:tcPr>
          <w:p w14:paraId="1A9E7F1F" w14:textId="77777777" w:rsidR="007975FA" w:rsidRPr="00887112" w:rsidRDefault="007975FA" w:rsidP="000A1906">
            <w:pPr>
              <w:pStyle w:val="Table-RowHeading"/>
              <w:spacing w:after="90" w:line="220" w:lineRule="atLeast"/>
              <w:rPr>
                <w:rFonts w:ascii="Verdana" w:hAnsi="Verdana"/>
                <w:color w:val="595959"/>
              </w:rPr>
            </w:pPr>
            <w:r w:rsidRPr="00887112">
              <w:rPr>
                <w:rFonts w:ascii="Verdana" w:hAnsi="Verdana"/>
                <w:b/>
                <w:color w:val="595959"/>
              </w:rPr>
              <w:t xml:space="preserve">Purpose: </w:t>
            </w:r>
            <w:r w:rsidRPr="00887112">
              <w:rPr>
                <w:rFonts w:ascii="Verdana" w:hAnsi="Verdana"/>
                <w:color w:val="595959"/>
              </w:rPr>
              <w:t>A school’s strategic direction is defined by goals and targets for improvement in the four outcome areas, and key improvement strategies to achieve the goals and targets.</w:t>
            </w:r>
          </w:p>
          <w:p w14:paraId="4D7F7F69" w14:textId="77777777" w:rsidR="007975FA" w:rsidRPr="00887112" w:rsidRDefault="007975FA" w:rsidP="00370C24">
            <w:pPr>
              <w:spacing w:after="0" w:line="240" w:lineRule="auto"/>
              <w:rPr>
                <w:rFonts w:ascii="Verdana" w:hAnsi="Verdana" w:cs="Arial"/>
                <w:color w:val="595959"/>
                <w:szCs w:val="18"/>
                <w:lang w:val="en-US"/>
              </w:rPr>
            </w:pPr>
            <w:r w:rsidRPr="00887112">
              <w:rPr>
                <w:rFonts w:ascii="Verdana" w:hAnsi="Verdana" w:cs="Arial"/>
                <w:color w:val="595959"/>
                <w:szCs w:val="18"/>
                <w:lang w:val="en-US"/>
              </w:rPr>
              <w:t>Schools have significant flexibility in defining their goals, targets and key improvement strategies according to the needs and expectations of their community. Typically, the Strategic Plan will have one goal against each outcome area, though schools may choose to include more.</w:t>
            </w:r>
          </w:p>
          <w:p w14:paraId="2F47ACFF" w14:textId="77777777" w:rsidR="007975FA" w:rsidRPr="00887112" w:rsidRDefault="007975FA" w:rsidP="00370C24">
            <w:pPr>
              <w:spacing w:after="0" w:line="240" w:lineRule="auto"/>
              <w:rPr>
                <w:rFonts w:ascii="Verdana" w:hAnsi="Verdana" w:cs="Arial"/>
                <w:color w:val="595959"/>
                <w:szCs w:val="18"/>
                <w:lang w:val="en-US"/>
              </w:rPr>
            </w:pPr>
          </w:p>
          <w:p w14:paraId="6BC481E9" w14:textId="77777777" w:rsidR="007975FA" w:rsidRPr="00887112" w:rsidRDefault="007975FA" w:rsidP="00370C24">
            <w:pPr>
              <w:spacing w:after="0" w:line="240" w:lineRule="auto"/>
              <w:rPr>
                <w:rFonts w:ascii="Verdana" w:hAnsi="Verdana" w:cs="Arial"/>
                <w:color w:val="595959"/>
                <w:szCs w:val="18"/>
                <w:lang w:val="en-US"/>
              </w:rPr>
            </w:pPr>
            <w:r w:rsidRPr="00887112">
              <w:rPr>
                <w:rFonts w:ascii="Verdana" w:hAnsi="Verdana" w:cs="Arial"/>
                <w:color w:val="595959"/>
                <w:szCs w:val="18"/>
                <w:lang w:val="en-US"/>
              </w:rPr>
              <w:t>The goals, targets and key improvement strategies articulated in the School Strategic Plan will underpin individual performance and development planning for school staff.</w:t>
            </w:r>
          </w:p>
          <w:p w14:paraId="6CB8A83A" w14:textId="77777777" w:rsidR="007975FA" w:rsidRPr="00887112" w:rsidRDefault="007975FA" w:rsidP="00370C24">
            <w:pPr>
              <w:spacing w:after="0" w:line="240" w:lineRule="auto"/>
              <w:rPr>
                <w:rFonts w:ascii="Verdana" w:hAnsi="Verdana" w:cs="Arial"/>
                <w:color w:val="595959"/>
                <w:szCs w:val="18"/>
                <w:lang w:val="en-US"/>
              </w:rPr>
            </w:pPr>
          </w:p>
          <w:p w14:paraId="031A9829" w14:textId="77777777" w:rsidR="007975FA" w:rsidRPr="00887112" w:rsidRDefault="007975FA" w:rsidP="00370C24">
            <w:pPr>
              <w:pStyle w:val="Table-RowHeading"/>
              <w:spacing w:after="90" w:line="220" w:lineRule="atLeast"/>
              <w:rPr>
                <w:rFonts w:ascii="Verdana" w:hAnsi="Verdana"/>
                <w:b/>
                <w:color w:val="595959"/>
              </w:rPr>
            </w:pPr>
            <w:r w:rsidRPr="00887112">
              <w:rPr>
                <w:rFonts w:ascii="Verdana" w:hAnsi="Verdana"/>
                <w:b/>
                <w:color w:val="595959"/>
              </w:rPr>
              <w:t>Regulatory context</w:t>
            </w:r>
          </w:p>
          <w:p w14:paraId="2E4BFD57" w14:textId="77777777" w:rsidR="007975FA" w:rsidRPr="00887112" w:rsidRDefault="007975FA" w:rsidP="000A1906">
            <w:pPr>
              <w:pStyle w:val="Table-RowHeading"/>
              <w:spacing w:after="90" w:line="220" w:lineRule="atLeast"/>
              <w:rPr>
                <w:rFonts w:ascii="Verdana" w:hAnsi="Verdana"/>
                <w:color w:val="595959"/>
              </w:rPr>
            </w:pPr>
            <w:r w:rsidRPr="00887112">
              <w:rPr>
                <w:rFonts w:ascii="Verdana" w:hAnsi="Verdana"/>
                <w:color w:val="595959"/>
              </w:rPr>
              <w:t xml:space="preserve">Under the </w:t>
            </w:r>
            <w:r w:rsidRPr="00887112">
              <w:rPr>
                <w:rFonts w:ascii="Verdana" w:hAnsi="Verdana"/>
                <w:i/>
                <w:color w:val="595959"/>
              </w:rPr>
              <w:t>Education Training and Reform Act 2006</w:t>
            </w:r>
            <w:r w:rsidRPr="00887112">
              <w:rPr>
                <w:rFonts w:ascii="Verdana" w:hAnsi="Verdana"/>
                <w:color w:val="595959"/>
              </w:rPr>
              <w:t xml:space="preserve"> Section 2.3.24, subsection (1) of the Act states that: </w:t>
            </w:r>
          </w:p>
          <w:p w14:paraId="3442BF09" w14:textId="77777777" w:rsidR="007975FA" w:rsidRPr="00887112" w:rsidRDefault="007975FA" w:rsidP="000A1906">
            <w:pPr>
              <w:spacing w:after="0" w:line="240" w:lineRule="auto"/>
              <w:rPr>
                <w:rFonts w:ascii="Verdana" w:hAnsi="Verdana" w:cs="Arial"/>
                <w:color w:val="595959"/>
                <w:szCs w:val="18"/>
                <w:lang w:val="en-US"/>
              </w:rPr>
            </w:pPr>
            <w:r w:rsidRPr="00887112">
              <w:rPr>
                <w:rFonts w:ascii="Verdana" w:hAnsi="Verdana" w:cs="Arial"/>
                <w:color w:val="595959"/>
                <w:szCs w:val="18"/>
                <w:lang w:val="en-US"/>
              </w:rPr>
              <w:t>“A school council must, in accordance with any Ministerial Order, prepare a school plan that sets out the school's goals and targets for the next 4 years and the strategies for achieving those goals and targets.”</w:t>
            </w:r>
          </w:p>
          <w:p w14:paraId="7FA7913C" w14:textId="77777777" w:rsidR="007975FA" w:rsidRPr="00887112" w:rsidRDefault="007975FA" w:rsidP="000A1906">
            <w:pPr>
              <w:pStyle w:val="Table-RowHeading"/>
              <w:spacing w:after="90" w:line="220" w:lineRule="atLeast"/>
              <w:rPr>
                <w:rFonts w:ascii="Verdana" w:hAnsi="Verdana"/>
                <w:b/>
                <w:color w:val="595959"/>
              </w:rPr>
            </w:pPr>
          </w:p>
        </w:tc>
      </w:tr>
    </w:tbl>
    <w:p w14:paraId="553F320A" w14:textId="77777777"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B7460E" w:rsidRPr="00844F73" w14:paraId="6DE4ED6C" w14:textId="77777777" w:rsidTr="00844F73">
        <w:tc>
          <w:tcPr>
            <w:tcW w:w="9322" w:type="dxa"/>
            <w:gridSpan w:val="2"/>
            <w:tcBorders>
              <w:bottom w:val="single" w:sz="4" w:space="0" w:color="auto"/>
              <w:right w:val="single" w:sz="24" w:space="0" w:color="auto"/>
            </w:tcBorders>
            <w:shd w:val="clear" w:color="auto" w:fill="D9D9D9"/>
          </w:tcPr>
          <w:p w14:paraId="746F8CD6" w14:textId="77777777" w:rsidR="00B7460E" w:rsidRPr="00844F73" w:rsidRDefault="00B7460E" w:rsidP="00844F73">
            <w:pPr>
              <w:spacing w:after="0" w:line="240" w:lineRule="auto"/>
              <w:rPr>
                <w:rFonts w:ascii="Verdana" w:hAnsi="Verdana"/>
                <w:b/>
                <w:color w:val="auto"/>
                <w:sz w:val="36"/>
                <w:szCs w:val="22"/>
              </w:rPr>
            </w:pPr>
            <w:r w:rsidRPr="00844F73">
              <w:rPr>
                <w:rFonts w:ascii="Verdana" w:hAnsi="Verdana"/>
                <w:b/>
                <w:color w:val="auto"/>
                <w:sz w:val="36"/>
                <w:szCs w:val="22"/>
              </w:rPr>
              <w:t>Achievement</w:t>
            </w:r>
          </w:p>
          <w:p w14:paraId="767ADA76" w14:textId="77777777" w:rsidR="00F43D89" w:rsidRPr="00844F73" w:rsidRDefault="00F43D89" w:rsidP="00F43D89">
            <w:pPr>
              <w:rPr>
                <w:rFonts w:ascii="Verdana" w:hAnsi="Verdana"/>
              </w:rPr>
            </w:pPr>
            <w:r w:rsidRPr="00844F73">
              <w:rPr>
                <w:rFonts w:ascii="Verdana" w:hAnsi="Verdana"/>
              </w:rPr>
              <w:t xml:space="preserve">Achievement refers to both the absolute levels of learning attainment and growth in student learning that schools strive to support. </w:t>
            </w:r>
          </w:p>
          <w:p w14:paraId="621BD049" w14:textId="77777777" w:rsidR="00F43D89" w:rsidRPr="00844F73" w:rsidRDefault="00F43D89" w:rsidP="00E140F6">
            <w:pPr>
              <w:rPr>
                <w:rFonts w:ascii="Verdana" w:hAnsi="Verdana"/>
                <w:b/>
                <w:color w:val="auto"/>
                <w:sz w:val="36"/>
                <w:szCs w:val="22"/>
              </w:rPr>
            </w:pPr>
            <w:r w:rsidRPr="00844F73">
              <w:rPr>
                <w:rFonts w:ascii="Verdana" w:hAnsi="Verdana"/>
              </w:rPr>
              <w:t>While recognising that literacy and numeracy are essential foundations for students’ success, achievement outcomes encompass a broader view of learning, spanning the full range of curriculum domains, as well as students’ co-curricular achievements.</w:t>
            </w:r>
          </w:p>
        </w:tc>
        <w:tc>
          <w:tcPr>
            <w:tcW w:w="5670" w:type="dxa"/>
            <w:tcBorders>
              <w:left w:val="single" w:sz="24" w:space="0" w:color="auto"/>
              <w:bottom w:val="single" w:sz="4" w:space="0" w:color="auto"/>
            </w:tcBorders>
            <w:shd w:val="clear" w:color="auto" w:fill="D9D9D9"/>
          </w:tcPr>
          <w:p w14:paraId="60125E41" w14:textId="7777777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3BB6C65F" w14:textId="77777777" w:rsidR="00B7460E" w:rsidRPr="00844F73" w:rsidRDefault="00F43D89" w:rsidP="00844F73">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B7460E" w:rsidRPr="00844F73" w14:paraId="11F59341" w14:textId="77777777" w:rsidTr="00844F73">
        <w:tc>
          <w:tcPr>
            <w:tcW w:w="3652" w:type="dxa"/>
            <w:shd w:val="clear" w:color="auto" w:fill="D9D9D9"/>
          </w:tcPr>
          <w:p w14:paraId="027529F2" w14:textId="3CEA83A7"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7EA7889D" w14:textId="77777777" w:rsidR="00B7460E" w:rsidRDefault="00B7460E" w:rsidP="00844F73">
            <w:pPr>
              <w:spacing w:after="0" w:line="240" w:lineRule="auto"/>
              <w:rPr>
                <w:rFonts w:ascii="Verdana" w:hAnsi="Verdana"/>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7C30F321" w14:textId="77777777" w:rsidR="009676FE" w:rsidRDefault="009676FE" w:rsidP="00844F73">
            <w:pPr>
              <w:spacing w:after="0" w:line="240" w:lineRule="auto"/>
              <w:rPr>
                <w:rFonts w:ascii="Verdana" w:hAnsi="Verdana"/>
              </w:rPr>
            </w:pPr>
          </w:p>
          <w:p w14:paraId="63D6D6FE" w14:textId="4760DE26" w:rsidR="00DB08CC" w:rsidRPr="00844F73" w:rsidRDefault="00DB08CC" w:rsidP="00844F73">
            <w:pPr>
              <w:spacing w:after="0" w:line="240" w:lineRule="auto"/>
              <w:rPr>
                <w:rFonts w:ascii="Verdana" w:hAnsi="Verdana"/>
                <w:b/>
                <w:color w:val="76923C"/>
                <w:sz w:val="22"/>
                <w:szCs w:val="22"/>
              </w:rPr>
            </w:pPr>
          </w:p>
        </w:tc>
        <w:tc>
          <w:tcPr>
            <w:tcW w:w="5670" w:type="dxa"/>
            <w:tcBorders>
              <w:right w:val="single" w:sz="24" w:space="0" w:color="auto"/>
            </w:tcBorders>
            <w:shd w:val="clear" w:color="auto" w:fill="auto"/>
          </w:tcPr>
          <w:p w14:paraId="7F902BD3" w14:textId="77777777" w:rsidR="00B7460E" w:rsidRPr="00110343" w:rsidRDefault="008271B5" w:rsidP="008271B5">
            <w:pPr>
              <w:spacing w:after="0" w:line="240" w:lineRule="auto"/>
              <w:rPr>
                <w:rFonts w:ascii="Verdana" w:hAnsi="Verdana"/>
                <w:b/>
                <w:sz w:val="22"/>
                <w:szCs w:val="22"/>
              </w:rPr>
            </w:pPr>
            <w:r w:rsidRPr="00110343">
              <w:rPr>
                <w:rFonts w:ascii="Verdana" w:hAnsi="Verdana"/>
                <w:b/>
                <w:sz w:val="22"/>
                <w:szCs w:val="22"/>
              </w:rPr>
              <w:t>To maximise student learning in the core subject areas of Literacy and Numeracy.</w:t>
            </w:r>
          </w:p>
          <w:p w14:paraId="58EE2A4C" w14:textId="77777777" w:rsidR="00460353" w:rsidRPr="00110343" w:rsidRDefault="00460353" w:rsidP="008271B5">
            <w:pPr>
              <w:spacing w:after="0" w:line="240" w:lineRule="auto"/>
              <w:rPr>
                <w:rFonts w:ascii="Verdana" w:hAnsi="Verdana"/>
                <w:b/>
                <w:sz w:val="22"/>
                <w:szCs w:val="22"/>
              </w:rPr>
            </w:pPr>
          </w:p>
          <w:p w14:paraId="4402C350" w14:textId="3C9FAFE4" w:rsidR="00460353" w:rsidRPr="00084EB9" w:rsidRDefault="00460353" w:rsidP="004A69C1">
            <w:pPr>
              <w:spacing w:after="0" w:line="240" w:lineRule="auto"/>
              <w:rPr>
                <w:rFonts w:ascii="Verdana" w:hAnsi="Verdana"/>
                <w:b/>
                <w:sz w:val="22"/>
                <w:szCs w:val="22"/>
              </w:rPr>
            </w:pPr>
          </w:p>
        </w:tc>
        <w:tc>
          <w:tcPr>
            <w:tcW w:w="5670" w:type="dxa"/>
            <w:vMerge w:val="restart"/>
            <w:tcBorders>
              <w:left w:val="single" w:sz="24" w:space="0" w:color="auto"/>
            </w:tcBorders>
            <w:shd w:val="clear" w:color="auto" w:fill="auto"/>
          </w:tcPr>
          <w:p w14:paraId="2D10EE20" w14:textId="0079F343" w:rsidR="00B00D3E" w:rsidRPr="00B00D3E" w:rsidRDefault="00B00D3E" w:rsidP="00AA76B7">
            <w:pPr>
              <w:spacing w:after="0" w:line="240" w:lineRule="auto"/>
              <w:rPr>
                <w:rFonts w:ascii="Verdana" w:hAnsi="Verdana"/>
                <w:b/>
              </w:rPr>
            </w:pPr>
            <w:r w:rsidRPr="00B00D3E">
              <w:rPr>
                <w:rFonts w:ascii="Verdana" w:hAnsi="Verdana"/>
                <w:b/>
              </w:rPr>
              <w:t>IMPROVEMENT FOCUS ONE:</w:t>
            </w:r>
          </w:p>
          <w:p w14:paraId="7D8C0A74" w14:textId="738D7B3D" w:rsidR="00B00D3E" w:rsidRPr="00B00D3E" w:rsidRDefault="00B00D3E" w:rsidP="00AA76B7">
            <w:pPr>
              <w:spacing w:after="0" w:line="240" w:lineRule="auto"/>
              <w:rPr>
                <w:rFonts w:ascii="Verdana" w:hAnsi="Verdana"/>
              </w:rPr>
            </w:pPr>
            <w:r w:rsidRPr="00B00D3E">
              <w:rPr>
                <w:rFonts w:ascii="Verdana" w:hAnsi="Verdana"/>
              </w:rPr>
              <w:t>To improve English Achievement level F-6 with a particular focus on Writing</w:t>
            </w:r>
          </w:p>
          <w:p w14:paraId="4FEAA137" w14:textId="2BC7DD48" w:rsidR="00AA76B7" w:rsidRDefault="004A69C1" w:rsidP="00AA76B7">
            <w:pPr>
              <w:spacing w:after="0" w:line="240" w:lineRule="auto"/>
              <w:rPr>
                <w:rFonts w:ascii="Verdana" w:hAnsi="Verdana"/>
              </w:rPr>
            </w:pPr>
            <w:r>
              <w:rPr>
                <w:rFonts w:ascii="Verdana" w:hAnsi="Verdana"/>
              </w:rPr>
              <w:t>To develop and implement an annual</w:t>
            </w:r>
            <w:r w:rsidR="008271B5">
              <w:rPr>
                <w:rFonts w:ascii="Verdana" w:hAnsi="Verdana"/>
              </w:rPr>
              <w:t xml:space="preserve"> Literacy Action Plan</w:t>
            </w:r>
            <w:r w:rsidR="00B15F4F">
              <w:rPr>
                <w:rFonts w:ascii="Verdana" w:hAnsi="Verdana"/>
              </w:rPr>
              <w:t xml:space="preserve"> </w:t>
            </w:r>
            <w:r w:rsidR="00AA76B7">
              <w:rPr>
                <w:rFonts w:ascii="Verdana" w:hAnsi="Verdana"/>
                <w:szCs w:val="18"/>
              </w:rPr>
              <w:t>t</w:t>
            </w:r>
            <w:r w:rsidR="00AA76B7" w:rsidRPr="004A69C1">
              <w:rPr>
                <w:rFonts w:ascii="Verdana" w:hAnsi="Verdana"/>
                <w:szCs w:val="18"/>
              </w:rPr>
              <w:t>o achieve high quality educational outcomes for all students in Literacy</w:t>
            </w:r>
          </w:p>
          <w:p w14:paraId="73A202B1" w14:textId="5882941A" w:rsidR="004A69C1" w:rsidRDefault="004A69C1" w:rsidP="004A69C1">
            <w:pPr>
              <w:pStyle w:val="ListParagraph"/>
              <w:spacing w:after="0" w:line="240" w:lineRule="auto"/>
              <w:ind w:left="360"/>
              <w:rPr>
                <w:rFonts w:ascii="Verdana" w:hAnsi="Verdana"/>
                <w:szCs w:val="18"/>
              </w:rPr>
            </w:pPr>
            <w:r>
              <w:rPr>
                <w:rFonts w:ascii="Verdana" w:hAnsi="Verdana"/>
                <w:szCs w:val="18"/>
              </w:rPr>
              <w:t>…………………………………………………………………………………</w:t>
            </w:r>
          </w:p>
          <w:p w14:paraId="61761333" w14:textId="77777777" w:rsidR="00B00D3E" w:rsidRPr="00B00D3E" w:rsidRDefault="00B00D3E" w:rsidP="00B00D3E">
            <w:pPr>
              <w:spacing w:after="0" w:line="240" w:lineRule="auto"/>
              <w:rPr>
                <w:rFonts w:ascii="Verdana" w:hAnsi="Verdana"/>
                <w:b/>
                <w:szCs w:val="18"/>
              </w:rPr>
            </w:pPr>
            <w:r w:rsidRPr="00B00D3E">
              <w:rPr>
                <w:rFonts w:ascii="Verdana" w:hAnsi="Verdana"/>
                <w:b/>
                <w:szCs w:val="18"/>
              </w:rPr>
              <w:t>IMPROVEMENT FOCUS TWO:</w:t>
            </w:r>
          </w:p>
          <w:p w14:paraId="668925C4" w14:textId="4E8B7A89" w:rsidR="00B00D3E" w:rsidRPr="00B00D3E" w:rsidRDefault="00B00D3E" w:rsidP="00B00D3E">
            <w:pPr>
              <w:spacing w:after="0" w:line="240" w:lineRule="auto"/>
              <w:rPr>
                <w:rFonts w:ascii="Verdana" w:hAnsi="Verdana"/>
                <w:szCs w:val="18"/>
              </w:rPr>
            </w:pPr>
            <w:r>
              <w:rPr>
                <w:rFonts w:ascii="Verdana" w:hAnsi="Verdana"/>
                <w:szCs w:val="18"/>
              </w:rPr>
              <w:t>To improve student achievement in individual growth level</w:t>
            </w:r>
            <w:r w:rsidR="007E4ECA">
              <w:rPr>
                <w:rFonts w:ascii="Verdana" w:hAnsi="Verdana"/>
                <w:szCs w:val="18"/>
              </w:rPr>
              <w:t>s in Mathematics F-6</w:t>
            </w:r>
          </w:p>
          <w:p w14:paraId="2F80AF24" w14:textId="3AFB9149" w:rsidR="008271B5" w:rsidRDefault="008271B5" w:rsidP="008271B5">
            <w:pPr>
              <w:spacing w:after="0" w:line="240" w:lineRule="auto"/>
              <w:rPr>
                <w:rFonts w:ascii="Verdana" w:hAnsi="Verdana"/>
              </w:rPr>
            </w:pPr>
            <w:r>
              <w:rPr>
                <w:rFonts w:ascii="Verdana" w:hAnsi="Verdana"/>
              </w:rPr>
              <w:t>T</w:t>
            </w:r>
            <w:r w:rsidR="004A69C1">
              <w:rPr>
                <w:rFonts w:ascii="Verdana" w:hAnsi="Verdana"/>
              </w:rPr>
              <w:t>o develop and implement an annual</w:t>
            </w:r>
            <w:r>
              <w:rPr>
                <w:rFonts w:ascii="Verdana" w:hAnsi="Verdana"/>
              </w:rPr>
              <w:t xml:space="preserve"> Numeracy Action Plan</w:t>
            </w:r>
            <w:r w:rsidR="004A69C1">
              <w:rPr>
                <w:rFonts w:ascii="Verdana" w:hAnsi="Verdana"/>
              </w:rPr>
              <w:t xml:space="preserve"> </w:t>
            </w:r>
            <w:r w:rsidR="000B131D">
              <w:rPr>
                <w:rFonts w:ascii="Verdana" w:hAnsi="Verdana"/>
              </w:rPr>
              <w:lastRenderedPageBreak/>
              <w:t>to achieve high quality educational outcomes for all students in numeracy</w:t>
            </w:r>
          </w:p>
          <w:p w14:paraId="390BBA44" w14:textId="36E20D0C" w:rsidR="007F1205" w:rsidRPr="007F1205" w:rsidRDefault="007F1205" w:rsidP="008271B5">
            <w:pPr>
              <w:spacing w:after="0" w:line="240" w:lineRule="auto"/>
              <w:rPr>
                <w:rFonts w:ascii="Verdana" w:hAnsi="Verdana"/>
                <w:szCs w:val="18"/>
              </w:rPr>
            </w:pPr>
          </w:p>
        </w:tc>
      </w:tr>
      <w:tr w:rsidR="00B7460E" w:rsidRPr="00844F73" w14:paraId="762A2EAA" w14:textId="77777777" w:rsidTr="00844F73">
        <w:tc>
          <w:tcPr>
            <w:tcW w:w="3652" w:type="dxa"/>
            <w:shd w:val="clear" w:color="auto" w:fill="D9D9D9"/>
          </w:tcPr>
          <w:p w14:paraId="151EE235" w14:textId="367ABF79"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Targets</w:t>
            </w:r>
          </w:p>
          <w:p w14:paraId="5CD8CA91" w14:textId="77777777" w:rsidR="00B7460E" w:rsidRPr="00844F73" w:rsidRDefault="00F43D89"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p w14:paraId="03E0092D" w14:textId="77777777" w:rsidR="00B7460E" w:rsidRPr="00844F73" w:rsidRDefault="00B7460E" w:rsidP="00844F73">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14:paraId="011B5E83" w14:textId="77777777" w:rsidR="0091267F" w:rsidRDefault="000B131D" w:rsidP="000B131D">
            <w:pPr>
              <w:spacing w:after="0" w:line="240" w:lineRule="auto"/>
              <w:rPr>
                <w:rFonts w:ascii="Verdana" w:hAnsi="Verdana"/>
                <w:szCs w:val="18"/>
              </w:rPr>
            </w:pPr>
            <w:r w:rsidRPr="000B131D">
              <w:rPr>
                <w:rFonts w:ascii="Verdana" w:hAnsi="Verdana"/>
                <w:szCs w:val="18"/>
              </w:rPr>
              <w:t>In Literacy and Numeracy, every student</w:t>
            </w:r>
            <w:r w:rsidR="00AF7B7F">
              <w:rPr>
                <w:rFonts w:ascii="Verdana" w:hAnsi="Verdana"/>
                <w:szCs w:val="18"/>
              </w:rPr>
              <w:t xml:space="preserve"> deemed capable</w:t>
            </w:r>
            <w:r w:rsidRPr="000B131D">
              <w:rPr>
                <w:rFonts w:ascii="Verdana" w:hAnsi="Verdana"/>
                <w:szCs w:val="18"/>
              </w:rPr>
              <w:t xml:space="preserve"> is to achieve at least 1 year’s learning growth annually</w:t>
            </w:r>
            <w:r w:rsidR="0091267F">
              <w:rPr>
                <w:rFonts w:ascii="Verdana" w:hAnsi="Verdana"/>
                <w:szCs w:val="18"/>
              </w:rPr>
              <w:t xml:space="preserve"> against Victorian Curriculum Standards.</w:t>
            </w:r>
          </w:p>
          <w:p w14:paraId="74F927BF" w14:textId="77777777" w:rsidR="0091267F" w:rsidRDefault="0091267F" w:rsidP="000B131D">
            <w:pPr>
              <w:spacing w:after="0" w:line="240" w:lineRule="auto"/>
              <w:rPr>
                <w:rFonts w:ascii="Verdana" w:hAnsi="Verdana"/>
                <w:szCs w:val="18"/>
              </w:rPr>
            </w:pPr>
          </w:p>
          <w:p w14:paraId="4A8E6658" w14:textId="7743EA63" w:rsidR="000B131D" w:rsidRPr="000B131D" w:rsidRDefault="0091267F" w:rsidP="000B131D">
            <w:pPr>
              <w:spacing w:after="0" w:line="240" w:lineRule="auto"/>
              <w:rPr>
                <w:rFonts w:ascii="Verdana" w:hAnsi="Verdana"/>
                <w:szCs w:val="18"/>
              </w:rPr>
            </w:pPr>
            <w:r>
              <w:rPr>
                <w:rFonts w:ascii="Verdana" w:hAnsi="Verdana"/>
                <w:szCs w:val="18"/>
              </w:rPr>
              <w:t xml:space="preserve">In NAPLAN </w:t>
            </w:r>
            <w:r w:rsidR="008A73A1">
              <w:rPr>
                <w:rFonts w:ascii="Verdana" w:hAnsi="Verdana"/>
                <w:szCs w:val="18"/>
              </w:rPr>
              <w:t xml:space="preserve">for Literacy and Numeracy, </w:t>
            </w:r>
            <w:r>
              <w:rPr>
                <w:rFonts w:ascii="Verdana" w:hAnsi="Verdana"/>
                <w:szCs w:val="18"/>
              </w:rPr>
              <w:t>decrease the number of students in the low gain domain.</w:t>
            </w:r>
            <w:r w:rsidR="000B131D" w:rsidRPr="000B131D">
              <w:rPr>
                <w:rFonts w:ascii="Verdana" w:hAnsi="Verdana"/>
                <w:szCs w:val="18"/>
              </w:rPr>
              <w:t xml:space="preserve"> </w:t>
            </w:r>
          </w:p>
          <w:p w14:paraId="44CCB76C" w14:textId="60CFA777" w:rsidR="00B7460E" w:rsidRPr="00844F73" w:rsidRDefault="00B7460E" w:rsidP="00844F73">
            <w:pPr>
              <w:spacing w:after="0" w:line="240" w:lineRule="auto"/>
              <w:rPr>
                <w:rFonts w:ascii="Verdana" w:hAnsi="Verdana"/>
                <w:sz w:val="22"/>
                <w:szCs w:val="22"/>
              </w:rPr>
            </w:pPr>
          </w:p>
        </w:tc>
        <w:tc>
          <w:tcPr>
            <w:tcW w:w="5670" w:type="dxa"/>
            <w:vMerge/>
            <w:tcBorders>
              <w:left w:val="single" w:sz="24" w:space="0" w:color="auto"/>
            </w:tcBorders>
            <w:shd w:val="clear" w:color="auto" w:fill="auto"/>
          </w:tcPr>
          <w:p w14:paraId="7CA58D49" w14:textId="77777777" w:rsidR="00B7460E" w:rsidRPr="00844F73" w:rsidRDefault="00B7460E" w:rsidP="00844F73">
            <w:pPr>
              <w:spacing w:after="0" w:line="240" w:lineRule="auto"/>
              <w:rPr>
                <w:rFonts w:ascii="Verdana" w:hAnsi="Verdana"/>
                <w:sz w:val="22"/>
                <w:szCs w:val="22"/>
              </w:rPr>
            </w:pPr>
          </w:p>
        </w:tc>
      </w:tr>
      <w:tr w:rsidR="00B7460E" w:rsidRPr="00844F73" w14:paraId="4210D8BF" w14:textId="77777777" w:rsidTr="00844F73">
        <w:tc>
          <w:tcPr>
            <w:tcW w:w="3652" w:type="dxa"/>
            <w:tcBorders>
              <w:bottom w:val="single" w:sz="18" w:space="0" w:color="auto"/>
            </w:tcBorders>
            <w:shd w:val="clear" w:color="auto" w:fill="D9D9D9"/>
          </w:tcPr>
          <w:p w14:paraId="4B4D276B" w14:textId="1BB6583A" w:rsidR="00B7460E"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Theory of action (optional)</w:t>
            </w:r>
          </w:p>
          <w:p w14:paraId="69EE10DB" w14:textId="77777777" w:rsidR="00B7460E" w:rsidRPr="00844F73" w:rsidRDefault="00F43D89"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14:paraId="6D098B5B" w14:textId="37EF0E7B" w:rsidR="00B7460E" w:rsidRPr="00110343" w:rsidRDefault="00A21AEC" w:rsidP="00FF25AD">
            <w:pPr>
              <w:spacing w:after="0" w:line="240" w:lineRule="auto"/>
              <w:rPr>
                <w:rFonts w:ascii="Verdana" w:hAnsi="Verdana"/>
                <w:szCs w:val="18"/>
              </w:rPr>
            </w:pPr>
            <w:r w:rsidRPr="00110343">
              <w:rPr>
                <w:rFonts w:ascii="Verdana" w:hAnsi="Verdana"/>
                <w:szCs w:val="18"/>
              </w:rPr>
              <w:t xml:space="preserve">If we are consistent in implementing the </w:t>
            </w:r>
            <w:r w:rsidR="00FF25AD">
              <w:rPr>
                <w:rFonts w:ascii="Verdana" w:hAnsi="Verdana"/>
                <w:szCs w:val="18"/>
              </w:rPr>
              <w:t xml:space="preserve">Literacy and Numeracy Action Plans </w:t>
            </w:r>
            <w:r w:rsidR="00110343" w:rsidRPr="00110343">
              <w:rPr>
                <w:rFonts w:ascii="Verdana" w:hAnsi="Verdana"/>
                <w:szCs w:val="18"/>
              </w:rPr>
              <w:t>then students will have the optimum chance of achieving one year’s learning growth annually.</w:t>
            </w:r>
          </w:p>
        </w:tc>
        <w:tc>
          <w:tcPr>
            <w:tcW w:w="5670" w:type="dxa"/>
            <w:vMerge/>
            <w:tcBorders>
              <w:left w:val="single" w:sz="24" w:space="0" w:color="auto"/>
              <w:bottom w:val="single" w:sz="18" w:space="0" w:color="auto"/>
            </w:tcBorders>
            <w:shd w:val="clear" w:color="auto" w:fill="auto"/>
          </w:tcPr>
          <w:p w14:paraId="22340E2F" w14:textId="77777777" w:rsidR="00B7460E" w:rsidRPr="00844F73" w:rsidRDefault="00B7460E" w:rsidP="00844F73">
            <w:pPr>
              <w:spacing w:after="0" w:line="240" w:lineRule="auto"/>
              <w:rPr>
                <w:rFonts w:ascii="Verdana" w:hAnsi="Verdana"/>
                <w:sz w:val="22"/>
                <w:szCs w:val="22"/>
              </w:rPr>
            </w:pPr>
          </w:p>
        </w:tc>
      </w:tr>
      <w:tr w:rsidR="00D60367" w:rsidRPr="00844F73" w14:paraId="01F562AB" w14:textId="77777777" w:rsidTr="00844F73">
        <w:tc>
          <w:tcPr>
            <w:tcW w:w="3652" w:type="dxa"/>
            <w:tcBorders>
              <w:top w:val="single" w:sz="18" w:space="0" w:color="auto"/>
            </w:tcBorders>
            <w:shd w:val="clear" w:color="auto" w:fill="D9D9D9"/>
          </w:tcPr>
          <w:p w14:paraId="1B57EFA8" w14:textId="77777777" w:rsidR="00D60367" w:rsidRPr="00844F73" w:rsidRDefault="00D60367" w:rsidP="00844F73">
            <w:pPr>
              <w:spacing w:after="0" w:line="240" w:lineRule="auto"/>
              <w:rPr>
                <w:rFonts w:ascii="Verdana" w:hAnsi="Verdana"/>
                <w:sz w:val="22"/>
                <w:szCs w:val="22"/>
              </w:rPr>
            </w:pPr>
          </w:p>
        </w:tc>
        <w:tc>
          <w:tcPr>
            <w:tcW w:w="5670" w:type="dxa"/>
            <w:tcBorders>
              <w:top w:val="single" w:sz="18" w:space="0" w:color="auto"/>
            </w:tcBorders>
            <w:shd w:val="clear" w:color="auto" w:fill="D9D9D9"/>
          </w:tcPr>
          <w:p w14:paraId="1791B276" w14:textId="77777777"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4B7815B5" w14:textId="77777777" w:rsidR="00B7460E" w:rsidRPr="00844F73" w:rsidRDefault="00B7460E" w:rsidP="00844F73">
            <w:pPr>
              <w:spacing w:after="0" w:line="240" w:lineRule="auto"/>
              <w:rPr>
                <w:rFonts w:ascii="Verdana" w:hAnsi="Verdana"/>
                <w:szCs w:val="18"/>
              </w:rPr>
            </w:pPr>
            <w:r w:rsidRPr="00844F73">
              <w:rPr>
                <w:rFonts w:ascii="Verdana" w:hAnsi="Verdana" w:cs="Arial"/>
                <w:szCs w:val="18"/>
              </w:rPr>
              <w:t xml:space="preserve">Actions are the specific activities to be undertaken in each year to progress the key improvement strategies. There may be more than one action for each strategy. Schools will choose to describe actions with different levels of detail.  </w:t>
            </w:r>
          </w:p>
        </w:tc>
        <w:tc>
          <w:tcPr>
            <w:tcW w:w="5670" w:type="dxa"/>
            <w:tcBorders>
              <w:top w:val="single" w:sz="18" w:space="0" w:color="auto"/>
            </w:tcBorders>
            <w:shd w:val="clear" w:color="auto" w:fill="D9D9D9"/>
          </w:tcPr>
          <w:p w14:paraId="58E5AD79" w14:textId="77777777" w:rsidR="00D60367" w:rsidRPr="00844F73" w:rsidRDefault="00B7460E"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7E3CEA4C" w14:textId="77777777" w:rsidR="00B7460E" w:rsidRPr="00844F73" w:rsidRDefault="00B7460E" w:rsidP="00844F73">
            <w:pPr>
              <w:spacing w:after="0" w:line="240" w:lineRule="auto"/>
              <w:rPr>
                <w:rFonts w:ascii="Verdana" w:hAnsi="Verdana"/>
                <w:szCs w:val="18"/>
              </w:rPr>
            </w:pPr>
            <w:r w:rsidRPr="00844F73">
              <w:rPr>
                <w:rFonts w:ascii="Verdana" w:hAnsi="Verdana" w:cs="Arial"/>
                <w:szCs w:val="18"/>
              </w:rPr>
              <w:t>Success criteria are markers of success. They are useful in demonstrating whether the strategies and actions have been successful. Success criteria often reflect observable changes in practice or behaviour. To simplify and focus the school’s monitoring of progress, only a limited number of success criteria should be set.</w:t>
            </w:r>
          </w:p>
        </w:tc>
      </w:tr>
      <w:tr w:rsidR="00F97E10" w:rsidRPr="00844F73" w14:paraId="1979FF8B" w14:textId="77777777" w:rsidTr="00844F73">
        <w:tc>
          <w:tcPr>
            <w:tcW w:w="3652" w:type="dxa"/>
            <w:shd w:val="clear" w:color="auto" w:fill="D9D9D9"/>
          </w:tcPr>
          <w:p w14:paraId="3DD6F3BE" w14:textId="77777777" w:rsidR="00F97E10" w:rsidRPr="00844F73" w:rsidRDefault="00F97E10"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7A518DA6" w14:textId="77777777" w:rsidR="00F97E10" w:rsidRPr="00844F73" w:rsidRDefault="00F97E10" w:rsidP="00844F73">
            <w:pPr>
              <w:spacing w:after="0" w:line="240" w:lineRule="auto"/>
              <w:rPr>
                <w:rFonts w:ascii="Verdana" w:hAnsi="Verdana"/>
                <w:b/>
                <w:color w:val="76923C"/>
                <w:sz w:val="22"/>
                <w:szCs w:val="22"/>
              </w:rPr>
            </w:pPr>
          </w:p>
        </w:tc>
        <w:tc>
          <w:tcPr>
            <w:tcW w:w="5670" w:type="dxa"/>
            <w:shd w:val="clear" w:color="auto" w:fill="auto"/>
          </w:tcPr>
          <w:p w14:paraId="1EB0C55C" w14:textId="37C67731" w:rsidR="00F97E10" w:rsidRDefault="00725EAD" w:rsidP="001F318C">
            <w:pPr>
              <w:pStyle w:val="ListParagraph"/>
              <w:numPr>
                <w:ilvl w:val="0"/>
                <w:numId w:val="23"/>
              </w:numPr>
              <w:spacing w:after="0" w:line="240" w:lineRule="auto"/>
              <w:rPr>
                <w:rFonts w:ascii="Verdana" w:hAnsi="Verdana"/>
              </w:rPr>
            </w:pPr>
            <w:r>
              <w:rPr>
                <w:rFonts w:ascii="Verdana" w:hAnsi="Verdana"/>
              </w:rPr>
              <w:t>Develop c</w:t>
            </w:r>
            <w:r w:rsidR="00F97E10">
              <w:rPr>
                <w:rFonts w:ascii="Verdana" w:hAnsi="Verdana"/>
              </w:rPr>
              <w:t>onsistency in documentati</w:t>
            </w:r>
            <w:r w:rsidR="00AF7B7F">
              <w:rPr>
                <w:rFonts w:ascii="Verdana" w:hAnsi="Verdana"/>
              </w:rPr>
              <w:t>on and rigour of planning in term and weekly planners</w:t>
            </w:r>
            <w:r w:rsidR="00F97E10">
              <w:rPr>
                <w:rFonts w:ascii="Verdana" w:hAnsi="Verdana"/>
              </w:rPr>
              <w:t>.</w:t>
            </w:r>
          </w:p>
          <w:p w14:paraId="7929CE70" w14:textId="54DA8FDE" w:rsidR="00F97E10" w:rsidRDefault="00F97E10" w:rsidP="001F318C">
            <w:pPr>
              <w:pStyle w:val="ListParagraph"/>
              <w:numPr>
                <w:ilvl w:val="0"/>
                <w:numId w:val="23"/>
              </w:numPr>
              <w:spacing w:after="0" w:line="240" w:lineRule="auto"/>
              <w:rPr>
                <w:rFonts w:ascii="Verdana" w:hAnsi="Verdana"/>
              </w:rPr>
            </w:pPr>
            <w:r>
              <w:rPr>
                <w:rFonts w:ascii="Verdana" w:hAnsi="Verdana"/>
              </w:rPr>
              <w:t xml:space="preserve">Build staff capacity in understanding the strands of the </w:t>
            </w:r>
            <w:r w:rsidRPr="008F30C3">
              <w:rPr>
                <w:rFonts w:ascii="Verdana" w:hAnsi="Verdana"/>
              </w:rPr>
              <w:t>Victorian Curriculum</w:t>
            </w:r>
            <w:r>
              <w:rPr>
                <w:rFonts w:ascii="Verdana" w:hAnsi="Verdana"/>
              </w:rPr>
              <w:t xml:space="preserve"> </w:t>
            </w:r>
            <w:r w:rsidR="00AF7B7F">
              <w:rPr>
                <w:rFonts w:ascii="Verdana" w:hAnsi="Verdana"/>
              </w:rPr>
              <w:t xml:space="preserve">in Literacy and Numeracy </w:t>
            </w:r>
            <w:r w:rsidR="00BD51D0">
              <w:rPr>
                <w:rFonts w:ascii="Verdana" w:hAnsi="Verdana"/>
              </w:rPr>
              <w:t>(</w:t>
            </w:r>
            <w:r w:rsidR="00AF7B7F">
              <w:rPr>
                <w:rFonts w:ascii="Verdana" w:hAnsi="Verdana"/>
              </w:rPr>
              <w:t xml:space="preserve"> </w:t>
            </w:r>
            <w:r>
              <w:rPr>
                <w:rFonts w:ascii="Verdana" w:hAnsi="Verdana"/>
              </w:rPr>
              <w:t>and their relationships to our interview assessment pieces</w:t>
            </w:r>
            <w:r w:rsidR="00AF7B7F">
              <w:rPr>
                <w:rFonts w:ascii="Verdana" w:hAnsi="Verdana"/>
              </w:rPr>
              <w:t>)</w:t>
            </w:r>
            <w:r>
              <w:rPr>
                <w:rFonts w:ascii="Verdana" w:hAnsi="Verdana"/>
              </w:rPr>
              <w:t>.</w:t>
            </w:r>
          </w:p>
          <w:p w14:paraId="56D688AF" w14:textId="7BC1312E" w:rsidR="004A69C1" w:rsidRPr="00AF7B7F" w:rsidRDefault="00F97E10" w:rsidP="00AF7B7F">
            <w:pPr>
              <w:pStyle w:val="ListParagraph"/>
              <w:numPr>
                <w:ilvl w:val="0"/>
                <w:numId w:val="23"/>
              </w:numPr>
              <w:spacing w:after="0" w:line="240" w:lineRule="auto"/>
              <w:rPr>
                <w:rFonts w:ascii="Verdana" w:hAnsi="Verdana"/>
              </w:rPr>
            </w:pPr>
            <w:r>
              <w:rPr>
                <w:rFonts w:ascii="Verdana" w:hAnsi="Verdana"/>
              </w:rPr>
              <w:t>Ensure a school wide consistency in assessment practices, fluency and homework tasks and use of data to drive teaching.</w:t>
            </w:r>
          </w:p>
          <w:p w14:paraId="07285497" w14:textId="77777777" w:rsidR="003357A5" w:rsidRPr="002749DE" w:rsidRDefault="003357A5" w:rsidP="003357A5">
            <w:pPr>
              <w:pStyle w:val="ListParagraph"/>
              <w:numPr>
                <w:ilvl w:val="0"/>
                <w:numId w:val="23"/>
              </w:numPr>
              <w:spacing w:after="0" w:line="240" w:lineRule="auto"/>
              <w:rPr>
                <w:rFonts w:ascii="Verdana" w:hAnsi="Verdana"/>
                <w:szCs w:val="18"/>
              </w:rPr>
            </w:pPr>
            <w:r>
              <w:rPr>
                <w:rFonts w:ascii="Verdana" w:hAnsi="Verdana"/>
                <w:szCs w:val="18"/>
              </w:rPr>
              <w:t xml:space="preserve">Maintenance </w:t>
            </w:r>
            <w:r w:rsidRPr="002749DE">
              <w:rPr>
                <w:rFonts w:ascii="Verdana" w:hAnsi="Verdana"/>
                <w:szCs w:val="18"/>
              </w:rPr>
              <w:t>of Words Their Way spelling approach.</w:t>
            </w:r>
          </w:p>
          <w:p w14:paraId="4A283CA2" w14:textId="6A399381" w:rsidR="00F97E10" w:rsidRPr="00EE44A7" w:rsidRDefault="003357A5" w:rsidP="00EE44A7">
            <w:pPr>
              <w:pStyle w:val="ListParagraph"/>
              <w:numPr>
                <w:ilvl w:val="0"/>
                <w:numId w:val="23"/>
              </w:numPr>
              <w:spacing w:after="0" w:line="240" w:lineRule="auto"/>
              <w:rPr>
                <w:rFonts w:ascii="Verdana" w:hAnsi="Verdana"/>
                <w:szCs w:val="18"/>
              </w:rPr>
            </w:pPr>
            <w:r w:rsidRPr="00EE44A7">
              <w:rPr>
                <w:rFonts w:ascii="Verdana" w:hAnsi="Verdana"/>
                <w:szCs w:val="18"/>
              </w:rPr>
              <w:t>Investigate school</w:t>
            </w:r>
            <w:r w:rsidR="00AB4E2B" w:rsidRPr="00EE44A7">
              <w:rPr>
                <w:rFonts w:ascii="Verdana" w:hAnsi="Verdana"/>
                <w:szCs w:val="18"/>
              </w:rPr>
              <w:t>-</w:t>
            </w:r>
            <w:r w:rsidRPr="00EE44A7">
              <w:rPr>
                <w:rFonts w:ascii="Verdana" w:hAnsi="Verdana"/>
                <w:szCs w:val="18"/>
              </w:rPr>
              <w:t>wide Writing program eg</w:t>
            </w:r>
            <w:r w:rsidR="00BD51D0" w:rsidRPr="00EE44A7">
              <w:rPr>
                <w:rFonts w:ascii="Verdana" w:hAnsi="Verdana"/>
                <w:szCs w:val="18"/>
              </w:rPr>
              <w:t>.</w:t>
            </w:r>
            <w:r w:rsidRPr="00EE44A7">
              <w:rPr>
                <w:rFonts w:ascii="Verdana" w:hAnsi="Verdana"/>
                <w:szCs w:val="18"/>
              </w:rPr>
              <w:t xml:space="preserve"> Big Write/VCOP</w:t>
            </w:r>
          </w:p>
          <w:p w14:paraId="3D6C8A77" w14:textId="77777777" w:rsidR="00AA76B7" w:rsidRDefault="00AA76B7" w:rsidP="008F6971">
            <w:pPr>
              <w:pStyle w:val="ListParagraph"/>
              <w:numPr>
                <w:ilvl w:val="0"/>
                <w:numId w:val="27"/>
              </w:numPr>
              <w:spacing w:after="0" w:line="240" w:lineRule="auto"/>
              <w:rPr>
                <w:rFonts w:ascii="Verdana" w:hAnsi="Verdana"/>
                <w:szCs w:val="18"/>
              </w:rPr>
            </w:pPr>
            <w:r w:rsidRPr="002749DE">
              <w:rPr>
                <w:rFonts w:ascii="Verdana" w:hAnsi="Verdana"/>
                <w:szCs w:val="18"/>
              </w:rPr>
              <w:t>Expand and consolidate staff kno</w:t>
            </w:r>
            <w:r w:rsidR="007C33DA">
              <w:rPr>
                <w:rFonts w:ascii="Verdana" w:hAnsi="Verdana"/>
                <w:szCs w:val="18"/>
              </w:rPr>
              <w:t>wledge of the Literacy / Numeracy skills required in</w:t>
            </w:r>
            <w:r w:rsidRPr="002749DE">
              <w:rPr>
                <w:rFonts w:ascii="Verdana" w:hAnsi="Verdana"/>
                <w:szCs w:val="18"/>
              </w:rPr>
              <w:t xml:space="preserve"> NAP</w:t>
            </w:r>
            <w:r w:rsidR="007C33DA">
              <w:rPr>
                <w:rFonts w:ascii="Verdana" w:hAnsi="Verdana"/>
                <w:szCs w:val="18"/>
              </w:rPr>
              <w:t>LAN testing</w:t>
            </w:r>
            <w:r>
              <w:rPr>
                <w:rFonts w:ascii="Verdana" w:hAnsi="Verdana"/>
                <w:szCs w:val="18"/>
              </w:rPr>
              <w:t>.</w:t>
            </w:r>
          </w:p>
          <w:p w14:paraId="49353D2B" w14:textId="1A786AF2" w:rsidR="002034A7" w:rsidRDefault="002034A7" w:rsidP="008F6971">
            <w:pPr>
              <w:pStyle w:val="ListParagraph"/>
              <w:numPr>
                <w:ilvl w:val="0"/>
                <w:numId w:val="27"/>
              </w:numPr>
              <w:spacing w:after="0" w:line="240" w:lineRule="auto"/>
              <w:rPr>
                <w:rFonts w:ascii="Verdana" w:hAnsi="Verdana"/>
                <w:szCs w:val="18"/>
              </w:rPr>
            </w:pPr>
            <w:r>
              <w:rPr>
                <w:rFonts w:ascii="Verdana" w:hAnsi="Verdana"/>
                <w:szCs w:val="18"/>
              </w:rPr>
              <w:t>Professional learning on classroom observations</w:t>
            </w:r>
          </w:p>
          <w:p w14:paraId="57E9E827" w14:textId="437C052C" w:rsidR="002034A7" w:rsidRDefault="002034A7" w:rsidP="008F6971">
            <w:pPr>
              <w:pStyle w:val="ListParagraph"/>
              <w:numPr>
                <w:ilvl w:val="0"/>
                <w:numId w:val="27"/>
              </w:numPr>
              <w:spacing w:after="0" w:line="240" w:lineRule="auto"/>
              <w:rPr>
                <w:rFonts w:ascii="Verdana" w:hAnsi="Verdana"/>
                <w:szCs w:val="18"/>
              </w:rPr>
            </w:pPr>
            <w:r>
              <w:rPr>
                <w:rFonts w:ascii="Verdana" w:hAnsi="Verdana"/>
                <w:szCs w:val="18"/>
              </w:rPr>
              <w:t>Review Literacy and Numeracy Plans at end of year 1</w:t>
            </w:r>
          </w:p>
          <w:p w14:paraId="4C00900A" w14:textId="14B02709" w:rsidR="002034A7" w:rsidRPr="002034A7" w:rsidRDefault="002034A7" w:rsidP="002034A7">
            <w:pPr>
              <w:spacing w:after="0" w:line="240" w:lineRule="auto"/>
              <w:rPr>
                <w:rFonts w:ascii="Verdana" w:hAnsi="Verdana"/>
                <w:szCs w:val="18"/>
              </w:rPr>
            </w:pPr>
          </w:p>
        </w:tc>
        <w:tc>
          <w:tcPr>
            <w:tcW w:w="5670" w:type="dxa"/>
            <w:shd w:val="clear" w:color="auto" w:fill="auto"/>
          </w:tcPr>
          <w:p w14:paraId="3FAEDD95" w14:textId="56CCDADD" w:rsidR="00F97E10" w:rsidRPr="004A69C1" w:rsidRDefault="004A69C1" w:rsidP="00844F73">
            <w:pPr>
              <w:spacing w:after="0" w:line="240" w:lineRule="auto"/>
              <w:rPr>
                <w:rFonts w:ascii="Verdana" w:hAnsi="Verdana"/>
                <w:szCs w:val="18"/>
              </w:rPr>
            </w:pPr>
            <w:r w:rsidRPr="004A69C1">
              <w:rPr>
                <w:rFonts w:ascii="Verdana" w:hAnsi="Verdana"/>
                <w:szCs w:val="18"/>
              </w:rPr>
              <w:lastRenderedPageBreak/>
              <w:t>Documentation completed</w:t>
            </w:r>
            <w:r w:rsidR="00BD51D0">
              <w:rPr>
                <w:rFonts w:ascii="Verdana" w:hAnsi="Verdana"/>
                <w:szCs w:val="18"/>
              </w:rPr>
              <w:t>, stored centrally</w:t>
            </w:r>
            <w:r w:rsidR="008F6971">
              <w:rPr>
                <w:rFonts w:ascii="Verdana" w:hAnsi="Verdana"/>
                <w:szCs w:val="18"/>
              </w:rPr>
              <w:t xml:space="preserve"> and shared</w:t>
            </w:r>
          </w:p>
          <w:p w14:paraId="223AD276" w14:textId="21774F64" w:rsidR="004A69C1" w:rsidRDefault="002034A7" w:rsidP="00844F73">
            <w:pPr>
              <w:spacing w:after="0" w:line="240" w:lineRule="auto"/>
              <w:rPr>
                <w:rFonts w:ascii="Verdana" w:hAnsi="Verdana"/>
                <w:szCs w:val="18"/>
              </w:rPr>
            </w:pPr>
            <w:r>
              <w:rPr>
                <w:rFonts w:ascii="Verdana" w:hAnsi="Verdana"/>
                <w:szCs w:val="18"/>
              </w:rPr>
              <w:t>Planning documents</w:t>
            </w:r>
            <w:r w:rsidR="004A69C1" w:rsidRPr="004A69C1">
              <w:rPr>
                <w:rFonts w:ascii="Verdana" w:hAnsi="Verdana"/>
                <w:szCs w:val="18"/>
              </w:rPr>
              <w:t xml:space="preserve"> ( Placemat instructional model )</w:t>
            </w:r>
            <w:r>
              <w:rPr>
                <w:rFonts w:ascii="Verdana" w:hAnsi="Verdana"/>
                <w:szCs w:val="18"/>
              </w:rPr>
              <w:t xml:space="preserve"> in place</w:t>
            </w:r>
          </w:p>
          <w:p w14:paraId="792D7BAD" w14:textId="60EE9F92" w:rsidR="002034A7" w:rsidRPr="004A69C1" w:rsidRDefault="002034A7" w:rsidP="00844F73">
            <w:pPr>
              <w:spacing w:after="0" w:line="240" w:lineRule="auto"/>
              <w:rPr>
                <w:rFonts w:ascii="Verdana" w:hAnsi="Verdana"/>
                <w:szCs w:val="18"/>
              </w:rPr>
            </w:pPr>
            <w:r>
              <w:rPr>
                <w:rFonts w:ascii="Verdana" w:hAnsi="Verdana"/>
                <w:szCs w:val="18"/>
              </w:rPr>
              <w:t>Classroom Observations reflect placemat model and consistent planning</w:t>
            </w:r>
          </w:p>
          <w:p w14:paraId="45A8ABAB" w14:textId="77777777" w:rsidR="004A69C1" w:rsidRPr="004A69C1" w:rsidRDefault="004A69C1" w:rsidP="00844F73">
            <w:pPr>
              <w:spacing w:after="0" w:line="240" w:lineRule="auto"/>
              <w:rPr>
                <w:rFonts w:ascii="Verdana" w:hAnsi="Verdana"/>
                <w:szCs w:val="18"/>
              </w:rPr>
            </w:pPr>
          </w:p>
          <w:p w14:paraId="2BF43997" w14:textId="77777777" w:rsidR="00AB4E2B" w:rsidRDefault="00AB4E2B" w:rsidP="00844F73">
            <w:pPr>
              <w:spacing w:after="0" w:line="240" w:lineRule="auto"/>
              <w:rPr>
                <w:rFonts w:ascii="Verdana" w:hAnsi="Verdana"/>
                <w:szCs w:val="18"/>
              </w:rPr>
            </w:pPr>
          </w:p>
          <w:p w14:paraId="44D645FB" w14:textId="77777777" w:rsidR="00AB4E2B" w:rsidRDefault="00AB4E2B" w:rsidP="00844F73">
            <w:pPr>
              <w:spacing w:after="0" w:line="240" w:lineRule="auto"/>
              <w:rPr>
                <w:rFonts w:ascii="Verdana" w:hAnsi="Verdana"/>
                <w:szCs w:val="18"/>
              </w:rPr>
            </w:pPr>
            <w:r>
              <w:rPr>
                <w:rFonts w:ascii="Verdana" w:hAnsi="Verdana"/>
                <w:szCs w:val="18"/>
              </w:rPr>
              <w:t>Moderation and data informing planning</w:t>
            </w:r>
          </w:p>
          <w:p w14:paraId="6B47937C" w14:textId="77777777" w:rsidR="007C33DA" w:rsidRDefault="007C33DA" w:rsidP="00844F73">
            <w:pPr>
              <w:spacing w:after="0" w:line="240" w:lineRule="auto"/>
              <w:rPr>
                <w:rFonts w:ascii="Verdana" w:hAnsi="Verdana"/>
                <w:szCs w:val="18"/>
              </w:rPr>
            </w:pPr>
          </w:p>
          <w:p w14:paraId="4E84454B" w14:textId="5D7C270D" w:rsidR="00EE44A7" w:rsidRDefault="00EE44A7" w:rsidP="00844F73">
            <w:pPr>
              <w:spacing w:after="0" w:line="240" w:lineRule="auto"/>
              <w:rPr>
                <w:rFonts w:ascii="Verdana" w:hAnsi="Verdana"/>
                <w:szCs w:val="18"/>
              </w:rPr>
            </w:pPr>
            <w:r>
              <w:rPr>
                <w:rFonts w:ascii="Verdana" w:hAnsi="Verdana"/>
                <w:szCs w:val="18"/>
              </w:rPr>
              <w:t>Decision made on whole school writing program</w:t>
            </w:r>
          </w:p>
          <w:p w14:paraId="33F1EC11" w14:textId="77777777" w:rsidR="007C33DA" w:rsidRDefault="007C33DA" w:rsidP="00844F73">
            <w:pPr>
              <w:spacing w:after="0" w:line="240" w:lineRule="auto"/>
              <w:rPr>
                <w:rFonts w:ascii="Verdana" w:hAnsi="Verdana"/>
                <w:szCs w:val="18"/>
              </w:rPr>
            </w:pPr>
          </w:p>
          <w:p w14:paraId="7EF30B0A" w14:textId="77777777" w:rsidR="007C33DA" w:rsidRDefault="007C33DA" w:rsidP="00844F73">
            <w:pPr>
              <w:spacing w:after="0" w:line="240" w:lineRule="auto"/>
              <w:rPr>
                <w:rFonts w:ascii="Verdana" w:hAnsi="Verdana"/>
                <w:szCs w:val="18"/>
              </w:rPr>
            </w:pPr>
            <w:r>
              <w:rPr>
                <w:rFonts w:ascii="Verdana" w:hAnsi="Verdana"/>
                <w:szCs w:val="18"/>
              </w:rPr>
              <w:t>School wide data indicates student progress</w:t>
            </w:r>
          </w:p>
          <w:p w14:paraId="18AB94F7" w14:textId="77777777" w:rsidR="00EE44A7" w:rsidRDefault="00EE44A7" w:rsidP="00844F73">
            <w:pPr>
              <w:spacing w:after="0" w:line="240" w:lineRule="auto"/>
              <w:rPr>
                <w:rFonts w:ascii="Verdana" w:hAnsi="Verdana"/>
                <w:szCs w:val="18"/>
              </w:rPr>
            </w:pPr>
            <w:r>
              <w:rPr>
                <w:rFonts w:ascii="Verdana" w:hAnsi="Verdana"/>
                <w:szCs w:val="18"/>
              </w:rPr>
              <w:t>Time allocation of PLT’s</w:t>
            </w:r>
          </w:p>
          <w:p w14:paraId="4CA2B802" w14:textId="097E9369" w:rsidR="002034A7" w:rsidRPr="00844F73" w:rsidRDefault="002034A7" w:rsidP="00844F73">
            <w:pPr>
              <w:spacing w:after="0" w:line="240" w:lineRule="auto"/>
              <w:rPr>
                <w:rFonts w:ascii="Verdana" w:hAnsi="Verdana"/>
                <w:sz w:val="22"/>
                <w:szCs w:val="22"/>
              </w:rPr>
            </w:pPr>
            <w:r>
              <w:rPr>
                <w:rFonts w:ascii="Verdana" w:hAnsi="Verdana"/>
                <w:szCs w:val="18"/>
              </w:rPr>
              <w:t>Professional learning completed</w:t>
            </w:r>
          </w:p>
        </w:tc>
      </w:tr>
      <w:tr w:rsidR="00F97E10" w:rsidRPr="00844F73" w14:paraId="519B18F8" w14:textId="77777777" w:rsidTr="00844F73">
        <w:tc>
          <w:tcPr>
            <w:tcW w:w="3652" w:type="dxa"/>
            <w:shd w:val="clear" w:color="auto" w:fill="D9D9D9"/>
          </w:tcPr>
          <w:p w14:paraId="784D30AA" w14:textId="32776F1A" w:rsidR="00F97E10" w:rsidRPr="00844F73" w:rsidRDefault="00F97E10"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p>
          <w:p w14:paraId="4450DA4D" w14:textId="77777777" w:rsidR="00F97E10" w:rsidRPr="00844F73" w:rsidRDefault="00F97E10" w:rsidP="00844F73">
            <w:pPr>
              <w:spacing w:after="0" w:line="240" w:lineRule="auto"/>
              <w:rPr>
                <w:rFonts w:ascii="Verdana" w:hAnsi="Verdana"/>
                <w:b/>
                <w:color w:val="76923C"/>
                <w:sz w:val="22"/>
                <w:szCs w:val="22"/>
              </w:rPr>
            </w:pPr>
          </w:p>
        </w:tc>
        <w:tc>
          <w:tcPr>
            <w:tcW w:w="5670" w:type="dxa"/>
            <w:shd w:val="clear" w:color="auto" w:fill="auto"/>
          </w:tcPr>
          <w:p w14:paraId="2C1E4C1B" w14:textId="77777777" w:rsidR="001C304E" w:rsidRDefault="001C304E" w:rsidP="001C304E">
            <w:pPr>
              <w:pStyle w:val="ListParagraph"/>
              <w:spacing w:after="0" w:line="240" w:lineRule="auto"/>
              <w:ind w:left="360"/>
              <w:rPr>
                <w:rFonts w:ascii="Verdana" w:hAnsi="Verdana"/>
              </w:rPr>
            </w:pPr>
          </w:p>
          <w:p w14:paraId="215A5F7C" w14:textId="70597E32" w:rsidR="001C304E" w:rsidRPr="001C304E" w:rsidRDefault="001C304E" w:rsidP="001F318C">
            <w:pPr>
              <w:pStyle w:val="ListParagraph"/>
              <w:numPr>
                <w:ilvl w:val="0"/>
                <w:numId w:val="23"/>
              </w:numPr>
              <w:spacing w:after="0" w:line="240" w:lineRule="auto"/>
              <w:rPr>
                <w:rFonts w:ascii="Verdana" w:hAnsi="Verdana"/>
              </w:rPr>
            </w:pPr>
            <w:r w:rsidRPr="00353F48">
              <w:rPr>
                <w:rFonts w:ascii="Verdana" w:hAnsi="Verdana"/>
                <w:szCs w:val="18"/>
              </w:rPr>
              <w:t>Develop actio</w:t>
            </w:r>
            <w:r w:rsidR="003A105C">
              <w:rPr>
                <w:rFonts w:ascii="Verdana" w:hAnsi="Verdana"/>
                <w:szCs w:val="18"/>
              </w:rPr>
              <w:t xml:space="preserve">ns from the annual Literacy , </w:t>
            </w:r>
            <w:r w:rsidRPr="00353F48">
              <w:rPr>
                <w:rFonts w:ascii="Verdana" w:hAnsi="Verdana"/>
                <w:szCs w:val="18"/>
              </w:rPr>
              <w:t xml:space="preserve">Numeracy </w:t>
            </w:r>
            <w:r w:rsidR="003A105C">
              <w:rPr>
                <w:rFonts w:ascii="Verdana" w:hAnsi="Verdana"/>
                <w:szCs w:val="18"/>
              </w:rPr>
              <w:t xml:space="preserve">and ICT </w:t>
            </w:r>
            <w:r w:rsidRPr="00353F48">
              <w:rPr>
                <w:rFonts w:ascii="Verdana" w:hAnsi="Verdana"/>
                <w:szCs w:val="18"/>
              </w:rPr>
              <w:t>Plans which support current data , staff development and ensure high expectations and increased differentiation</w:t>
            </w:r>
          </w:p>
          <w:p w14:paraId="6E95332B" w14:textId="6CD8F274" w:rsidR="001C304E" w:rsidRPr="00BD51D0" w:rsidRDefault="001C304E" w:rsidP="001F318C">
            <w:pPr>
              <w:pStyle w:val="ListParagraph"/>
              <w:numPr>
                <w:ilvl w:val="0"/>
                <w:numId w:val="23"/>
              </w:numPr>
              <w:spacing w:after="0" w:line="240" w:lineRule="auto"/>
              <w:rPr>
                <w:rFonts w:ascii="Verdana" w:hAnsi="Verdana"/>
              </w:rPr>
            </w:pPr>
            <w:r>
              <w:rPr>
                <w:rFonts w:ascii="Verdana" w:hAnsi="Verdana"/>
                <w:szCs w:val="18"/>
              </w:rPr>
              <w:t>Ensure continued staff commitment to instructional model and practice.</w:t>
            </w:r>
          </w:p>
          <w:p w14:paraId="6E75FE9C" w14:textId="62655A3D" w:rsidR="00BD51D0" w:rsidRPr="00BD51D0" w:rsidRDefault="00BD51D0" w:rsidP="001F318C">
            <w:pPr>
              <w:pStyle w:val="ListParagraph"/>
              <w:numPr>
                <w:ilvl w:val="0"/>
                <w:numId w:val="23"/>
              </w:numPr>
              <w:spacing w:after="0" w:line="240" w:lineRule="auto"/>
              <w:rPr>
                <w:rFonts w:ascii="Verdana" w:hAnsi="Verdana"/>
              </w:rPr>
            </w:pPr>
            <w:r>
              <w:rPr>
                <w:rFonts w:ascii="Verdana" w:hAnsi="Verdana"/>
                <w:szCs w:val="18"/>
              </w:rPr>
              <w:t>Continued PLTs to build staff capacity to understanding the Mathematical continuum and the ‘sticking points’.</w:t>
            </w:r>
          </w:p>
          <w:p w14:paraId="6543C8CC" w14:textId="1A5D75D7" w:rsidR="00BD51D0" w:rsidRDefault="00BD51D0" w:rsidP="001F318C">
            <w:pPr>
              <w:pStyle w:val="ListParagraph"/>
              <w:numPr>
                <w:ilvl w:val="0"/>
                <w:numId w:val="23"/>
              </w:numPr>
              <w:spacing w:after="0" w:line="240" w:lineRule="auto"/>
              <w:rPr>
                <w:rFonts w:ascii="Verdana" w:hAnsi="Verdana"/>
              </w:rPr>
            </w:pPr>
            <w:r>
              <w:rPr>
                <w:rFonts w:ascii="Verdana" w:hAnsi="Verdana"/>
                <w:szCs w:val="18"/>
              </w:rPr>
              <w:t>Continue PLTs to ensure consistent use of data and assessment practices in Literacy and Numeracy.</w:t>
            </w:r>
          </w:p>
          <w:p w14:paraId="0DB132B1" w14:textId="77777777" w:rsidR="00F97E10" w:rsidRDefault="00F97E10" w:rsidP="001F318C">
            <w:pPr>
              <w:pStyle w:val="ListParagraph"/>
              <w:numPr>
                <w:ilvl w:val="0"/>
                <w:numId w:val="23"/>
              </w:numPr>
              <w:spacing w:after="0" w:line="240" w:lineRule="auto"/>
              <w:rPr>
                <w:rFonts w:ascii="Verdana" w:hAnsi="Verdana"/>
              </w:rPr>
            </w:pPr>
            <w:r>
              <w:rPr>
                <w:rFonts w:ascii="Verdana" w:hAnsi="Verdana"/>
              </w:rPr>
              <w:t>Improve differentiation and personalisation to ensure challenge and progress for every student (one year’s growth for one year of school).</w:t>
            </w:r>
          </w:p>
          <w:p w14:paraId="4FD70780" w14:textId="77777777" w:rsidR="00207434" w:rsidRPr="002749DE" w:rsidRDefault="00207434" w:rsidP="00207434">
            <w:pPr>
              <w:pStyle w:val="ListParagraph"/>
              <w:numPr>
                <w:ilvl w:val="0"/>
                <w:numId w:val="23"/>
              </w:numPr>
              <w:spacing w:after="0" w:line="240" w:lineRule="auto"/>
              <w:rPr>
                <w:rFonts w:ascii="Verdana" w:hAnsi="Verdana"/>
                <w:szCs w:val="18"/>
              </w:rPr>
            </w:pPr>
            <w:r w:rsidRPr="002749DE">
              <w:rPr>
                <w:rFonts w:ascii="Verdana" w:hAnsi="Verdana"/>
                <w:szCs w:val="18"/>
              </w:rPr>
              <w:t>Maintenance of Words Their Way spelling approach.</w:t>
            </w:r>
          </w:p>
          <w:p w14:paraId="27058520" w14:textId="77777777" w:rsidR="00207434" w:rsidRDefault="00207434" w:rsidP="00207434">
            <w:pPr>
              <w:pStyle w:val="ListParagraph"/>
              <w:numPr>
                <w:ilvl w:val="0"/>
                <w:numId w:val="23"/>
              </w:numPr>
              <w:spacing w:after="0" w:line="240" w:lineRule="auto"/>
              <w:rPr>
                <w:rFonts w:ascii="Verdana" w:hAnsi="Verdana"/>
                <w:szCs w:val="18"/>
              </w:rPr>
            </w:pPr>
            <w:r w:rsidRPr="002749DE">
              <w:rPr>
                <w:rFonts w:ascii="Verdana" w:hAnsi="Verdana"/>
                <w:szCs w:val="18"/>
              </w:rPr>
              <w:t>Expand and consolidate staff knowledge of the Literacy Skills in NAPLAN and how these can be taught.</w:t>
            </w:r>
          </w:p>
          <w:p w14:paraId="19D0E6F5" w14:textId="77777777" w:rsidR="00207434" w:rsidRDefault="00207434" w:rsidP="00207434">
            <w:pPr>
              <w:pStyle w:val="ListParagraph"/>
              <w:numPr>
                <w:ilvl w:val="0"/>
                <w:numId w:val="23"/>
              </w:numPr>
              <w:spacing w:after="0" w:line="240" w:lineRule="auto"/>
              <w:rPr>
                <w:rFonts w:ascii="Verdana" w:hAnsi="Verdana"/>
                <w:szCs w:val="18"/>
              </w:rPr>
            </w:pPr>
            <w:r>
              <w:rPr>
                <w:rFonts w:ascii="Verdana" w:hAnsi="Verdana"/>
                <w:szCs w:val="18"/>
              </w:rPr>
              <w:t>Staff development - Writing program</w:t>
            </w:r>
          </w:p>
          <w:p w14:paraId="169FC109" w14:textId="77777777" w:rsidR="00397B4F" w:rsidRDefault="00397B4F" w:rsidP="00397B4F">
            <w:pPr>
              <w:pStyle w:val="ListParagraph"/>
              <w:numPr>
                <w:ilvl w:val="0"/>
                <w:numId w:val="23"/>
              </w:numPr>
              <w:spacing w:after="0" w:line="240" w:lineRule="auto"/>
              <w:rPr>
                <w:rFonts w:ascii="Verdana" w:hAnsi="Verdana"/>
                <w:color w:val="808080" w:themeColor="background1" w:themeShade="80"/>
                <w:szCs w:val="18"/>
              </w:rPr>
            </w:pPr>
            <w:r w:rsidRPr="001F318C">
              <w:rPr>
                <w:rFonts w:ascii="Verdana" w:hAnsi="Verdana"/>
                <w:color w:val="808080" w:themeColor="background1" w:themeShade="80"/>
                <w:szCs w:val="18"/>
              </w:rPr>
              <w:t>ICT professional learning is linked to building staff confidence and capability in the use of ICT to improve teaching and learning</w:t>
            </w:r>
          </w:p>
          <w:p w14:paraId="07DF3D22" w14:textId="1A38F428" w:rsidR="002034A7" w:rsidRDefault="002034A7" w:rsidP="00397B4F">
            <w:pPr>
              <w:pStyle w:val="ListParagraph"/>
              <w:numPr>
                <w:ilvl w:val="0"/>
                <w:numId w:val="23"/>
              </w:num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Review Literacy and Numeracy Plans at end of year</w:t>
            </w:r>
          </w:p>
          <w:p w14:paraId="6B8B56F5" w14:textId="77777777" w:rsidR="00F97E10" w:rsidRPr="00844F73" w:rsidRDefault="00F97E10" w:rsidP="003A105C">
            <w:pPr>
              <w:spacing w:after="0" w:line="240" w:lineRule="auto"/>
              <w:ind w:left="360"/>
              <w:rPr>
                <w:rFonts w:ascii="Verdana" w:hAnsi="Verdana"/>
                <w:sz w:val="22"/>
                <w:szCs w:val="22"/>
              </w:rPr>
            </w:pPr>
          </w:p>
        </w:tc>
        <w:tc>
          <w:tcPr>
            <w:tcW w:w="5670" w:type="dxa"/>
            <w:shd w:val="clear" w:color="auto" w:fill="auto"/>
          </w:tcPr>
          <w:p w14:paraId="78F79772" w14:textId="77777777" w:rsidR="00F97E10" w:rsidRDefault="00F97E10" w:rsidP="00844F73">
            <w:pPr>
              <w:spacing w:after="0" w:line="240" w:lineRule="auto"/>
              <w:rPr>
                <w:rFonts w:ascii="Verdana" w:hAnsi="Verdana"/>
                <w:szCs w:val="18"/>
              </w:rPr>
            </w:pPr>
          </w:p>
          <w:p w14:paraId="4D79DFD5" w14:textId="77777777" w:rsidR="007C33DA" w:rsidRDefault="007C33DA" w:rsidP="00844F73">
            <w:pPr>
              <w:spacing w:after="0" w:line="240" w:lineRule="auto"/>
              <w:rPr>
                <w:rFonts w:ascii="Verdana" w:hAnsi="Verdana"/>
                <w:szCs w:val="18"/>
              </w:rPr>
            </w:pPr>
          </w:p>
          <w:p w14:paraId="578CCC1D" w14:textId="77777777" w:rsidR="007C33DA" w:rsidRDefault="007C33DA" w:rsidP="00844F73">
            <w:pPr>
              <w:spacing w:after="0" w:line="240" w:lineRule="auto"/>
              <w:rPr>
                <w:rFonts w:ascii="Verdana" w:hAnsi="Verdana"/>
                <w:szCs w:val="18"/>
              </w:rPr>
            </w:pPr>
          </w:p>
          <w:p w14:paraId="5A012F3D" w14:textId="15FB5BDB" w:rsidR="007C33DA" w:rsidRDefault="007C33DA" w:rsidP="007C33DA">
            <w:pPr>
              <w:spacing w:after="0" w:line="240" w:lineRule="auto"/>
              <w:rPr>
                <w:rFonts w:ascii="Verdana" w:hAnsi="Verdana"/>
                <w:szCs w:val="18"/>
              </w:rPr>
            </w:pPr>
            <w:r w:rsidRPr="004A69C1">
              <w:rPr>
                <w:rFonts w:ascii="Verdana" w:hAnsi="Verdana"/>
                <w:szCs w:val="18"/>
              </w:rPr>
              <w:t>Planning documents and classroom observations ( Placemat instructional model )</w:t>
            </w:r>
            <w:r w:rsidR="002034A7">
              <w:rPr>
                <w:rFonts w:ascii="Verdana" w:hAnsi="Verdana"/>
                <w:szCs w:val="18"/>
              </w:rPr>
              <w:t xml:space="preserve"> in use</w:t>
            </w:r>
          </w:p>
          <w:p w14:paraId="5A279740" w14:textId="77777777" w:rsidR="00044256" w:rsidRDefault="00044256" w:rsidP="007C33DA">
            <w:pPr>
              <w:spacing w:after="0" w:line="240" w:lineRule="auto"/>
              <w:rPr>
                <w:rFonts w:ascii="Verdana" w:hAnsi="Verdana"/>
                <w:szCs w:val="18"/>
              </w:rPr>
            </w:pPr>
          </w:p>
          <w:p w14:paraId="66FF924F" w14:textId="50BE2F4D" w:rsidR="002034A7" w:rsidRDefault="002034A7" w:rsidP="007C33DA">
            <w:pPr>
              <w:spacing w:after="0" w:line="240" w:lineRule="auto"/>
              <w:rPr>
                <w:rFonts w:ascii="Verdana" w:hAnsi="Verdana"/>
                <w:szCs w:val="18"/>
              </w:rPr>
            </w:pPr>
            <w:r>
              <w:rPr>
                <w:rFonts w:ascii="Verdana" w:hAnsi="Verdana"/>
                <w:szCs w:val="18"/>
              </w:rPr>
              <w:t>Classroom Observations with a focus on : Instructional Model, Writing approach and numeracy sticking points</w:t>
            </w:r>
          </w:p>
          <w:p w14:paraId="1784BBDC" w14:textId="77777777" w:rsidR="00044256" w:rsidRPr="004A69C1" w:rsidRDefault="00044256" w:rsidP="007C33DA">
            <w:pPr>
              <w:spacing w:after="0" w:line="240" w:lineRule="auto"/>
              <w:rPr>
                <w:rFonts w:ascii="Verdana" w:hAnsi="Verdana"/>
                <w:szCs w:val="18"/>
              </w:rPr>
            </w:pPr>
          </w:p>
          <w:p w14:paraId="4D7AC1BE" w14:textId="278DC2F4" w:rsidR="007C33DA" w:rsidRDefault="007C33DA" w:rsidP="00844F73">
            <w:pPr>
              <w:spacing w:after="0" w:line="240" w:lineRule="auto"/>
              <w:rPr>
                <w:rFonts w:ascii="Verdana" w:hAnsi="Verdana"/>
                <w:szCs w:val="18"/>
              </w:rPr>
            </w:pPr>
            <w:r>
              <w:rPr>
                <w:rFonts w:ascii="Verdana" w:hAnsi="Verdana"/>
                <w:szCs w:val="18"/>
              </w:rPr>
              <w:t xml:space="preserve">Regularly scheduled </w:t>
            </w:r>
            <w:r w:rsidR="00D17337">
              <w:rPr>
                <w:rFonts w:ascii="Verdana" w:hAnsi="Verdana"/>
                <w:szCs w:val="18"/>
              </w:rPr>
              <w:t xml:space="preserve">Numeracy  and Literacy </w:t>
            </w:r>
            <w:r>
              <w:rPr>
                <w:rFonts w:ascii="Verdana" w:hAnsi="Verdana"/>
                <w:szCs w:val="18"/>
              </w:rPr>
              <w:t>PLT’s</w:t>
            </w:r>
            <w:r w:rsidR="00D17337">
              <w:rPr>
                <w:rFonts w:ascii="Verdana" w:hAnsi="Verdana"/>
                <w:szCs w:val="18"/>
              </w:rPr>
              <w:t xml:space="preserve"> </w:t>
            </w:r>
            <w:r>
              <w:rPr>
                <w:rFonts w:ascii="Verdana" w:hAnsi="Verdana"/>
                <w:szCs w:val="18"/>
              </w:rPr>
              <w:t xml:space="preserve"> </w:t>
            </w:r>
          </w:p>
          <w:p w14:paraId="10638126" w14:textId="77777777" w:rsidR="007C33DA" w:rsidRDefault="007C33DA" w:rsidP="00844F73">
            <w:pPr>
              <w:spacing w:after="0" w:line="240" w:lineRule="auto"/>
              <w:rPr>
                <w:rFonts w:ascii="Verdana" w:hAnsi="Verdana"/>
                <w:szCs w:val="18"/>
              </w:rPr>
            </w:pPr>
          </w:p>
          <w:p w14:paraId="545E54DD" w14:textId="77777777" w:rsidR="007C33DA" w:rsidRDefault="007C33DA" w:rsidP="00844F73">
            <w:pPr>
              <w:spacing w:after="0" w:line="240" w:lineRule="auto"/>
              <w:rPr>
                <w:rFonts w:ascii="Verdana" w:hAnsi="Verdana"/>
                <w:szCs w:val="18"/>
              </w:rPr>
            </w:pPr>
          </w:p>
          <w:p w14:paraId="41EA75C1" w14:textId="77777777" w:rsidR="007C33DA" w:rsidRDefault="007C33DA" w:rsidP="00844F73">
            <w:pPr>
              <w:spacing w:after="0" w:line="240" w:lineRule="auto"/>
              <w:rPr>
                <w:rFonts w:ascii="Verdana" w:hAnsi="Verdana"/>
                <w:szCs w:val="18"/>
              </w:rPr>
            </w:pPr>
          </w:p>
          <w:p w14:paraId="6D4E8A43" w14:textId="047CE5AF" w:rsidR="007C33DA" w:rsidRDefault="00D17337" w:rsidP="00844F73">
            <w:pPr>
              <w:spacing w:after="0" w:line="240" w:lineRule="auto"/>
              <w:rPr>
                <w:rFonts w:ascii="Verdana" w:hAnsi="Verdana"/>
                <w:szCs w:val="18"/>
              </w:rPr>
            </w:pPr>
            <w:r>
              <w:rPr>
                <w:rFonts w:ascii="Verdana" w:hAnsi="Verdana"/>
                <w:szCs w:val="18"/>
              </w:rPr>
              <w:t>Evidenced in program planning and classroom instruction</w:t>
            </w:r>
          </w:p>
          <w:p w14:paraId="791B16F6" w14:textId="77777777" w:rsidR="00D17337" w:rsidRDefault="00D17337" w:rsidP="00844F73">
            <w:pPr>
              <w:spacing w:after="0" w:line="240" w:lineRule="auto"/>
              <w:rPr>
                <w:rFonts w:ascii="Verdana" w:hAnsi="Verdana"/>
                <w:szCs w:val="18"/>
              </w:rPr>
            </w:pPr>
          </w:p>
          <w:p w14:paraId="1F4CC77E" w14:textId="77777777" w:rsidR="00D17337" w:rsidRDefault="00D17337" w:rsidP="00844F73">
            <w:pPr>
              <w:spacing w:after="0" w:line="240" w:lineRule="auto"/>
              <w:rPr>
                <w:rFonts w:ascii="Verdana" w:hAnsi="Verdana"/>
                <w:szCs w:val="18"/>
              </w:rPr>
            </w:pPr>
          </w:p>
          <w:p w14:paraId="5F8DE472" w14:textId="77777777" w:rsidR="00D17337" w:rsidRDefault="00D17337" w:rsidP="00844F73">
            <w:pPr>
              <w:spacing w:after="0" w:line="240" w:lineRule="auto"/>
              <w:rPr>
                <w:rFonts w:ascii="Verdana" w:hAnsi="Verdana"/>
                <w:szCs w:val="18"/>
              </w:rPr>
            </w:pPr>
          </w:p>
          <w:p w14:paraId="6181C1AE" w14:textId="77777777" w:rsidR="00D17337" w:rsidRDefault="00D17337" w:rsidP="00844F73">
            <w:pPr>
              <w:spacing w:after="0" w:line="240" w:lineRule="auto"/>
              <w:rPr>
                <w:rFonts w:ascii="Verdana" w:hAnsi="Verdana"/>
                <w:szCs w:val="18"/>
              </w:rPr>
            </w:pPr>
          </w:p>
          <w:p w14:paraId="49F00900" w14:textId="77777777" w:rsidR="00D17337" w:rsidRDefault="00D17337" w:rsidP="00844F73">
            <w:pPr>
              <w:spacing w:after="0" w:line="240" w:lineRule="auto"/>
              <w:rPr>
                <w:rFonts w:ascii="Verdana" w:hAnsi="Verdana"/>
                <w:szCs w:val="18"/>
              </w:rPr>
            </w:pPr>
          </w:p>
          <w:p w14:paraId="5B93D68F" w14:textId="18962835" w:rsidR="00D17337" w:rsidRPr="00353F48" w:rsidRDefault="00D17337" w:rsidP="00844F73">
            <w:pPr>
              <w:spacing w:after="0" w:line="240" w:lineRule="auto"/>
              <w:rPr>
                <w:rFonts w:ascii="Verdana" w:hAnsi="Verdana"/>
                <w:szCs w:val="18"/>
              </w:rPr>
            </w:pPr>
            <w:r w:rsidRPr="00D17337">
              <w:rPr>
                <w:rFonts w:ascii="Verdana" w:hAnsi="Verdana"/>
                <w:szCs w:val="18"/>
              </w:rPr>
              <w:t>Staff will be trained in agreed Writing Approach</w:t>
            </w:r>
          </w:p>
        </w:tc>
      </w:tr>
      <w:tr w:rsidR="00F97E10" w:rsidRPr="00844F73" w14:paraId="311DE94B" w14:textId="77777777" w:rsidTr="00844F73">
        <w:tc>
          <w:tcPr>
            <w:tcW w:w="3652" w:type="dxa"/>
            <w:shd w:val="clear" w:color="auto" w:fill="D9D9D9"/>
          </w:tcPr>
          <w:p w14:paraId="4619C6F2" w14:textId="796770E9" w:rsidR="00F97E10" w:rsidRPr="00844F73" w:rsidRDefault="00F97E10"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p>
          <w:p w14:paraId="65F21E7C" w14:textId="77777777" w:rsidR="00F97E10" w:rsidRPr="00844F73" w:rsidRDefault="00F97E10" w:rsidP="00844F73">
            <w:pPr>
              <w:spacing w:after="0" w:line="240" w:lineRule="auto"/>
              <w:rPr>
                <w:rFonts w:ascii="Verdana" w:hAnsi="Verdana"/>
                <w:b/>
                <w:color w:val="76923C"/>
                <w:sz w:val="22"/>
                <w:szCs w:val="22"/>
              </w:rPr>
            </w:pPr>
          </w:p>
        </w:tc>
        <w:tc>
          <w:tcPr>
            <w:tcW w:w="5670" w:type="dxa"/>
            <w:shd w:val="clear" w:color="auto" w:fill="auto"/>
          </w:tcPr>
          <w:p w14:paraId="0EA250F6" w14:textId="053F75C1" w:rsidR="001C304E" w:rsidRPr="001C304E" w:rsidRDefault="001C304E" w:rsidP="00BD51D0">
            <w:pPr>
              <w:pStyle w:val="ListParagraph"/>
              <w:numPr>
                <w:ilvl w:val="0"/>
                <w:numId w:val="23"/>
              </w:numPr>
              <w:spacing w:after="0" w:line="240" w:lineRule="auto"/>
              <w:rPr>
                <w:rFonts w:ascii="Verdana" w:hAnsi="Verdana"/>
              </w:rPr>
            </w:pPr>
            <w:r w:rsidRPr="00353F48">
              <w:rPr>
                <w:rFonts w:ascii="Verdana" w:hAnsi="Verdana"/>
                <w:szCs w:val="18"/>
              </w:rPr>
              <w:t>Develop actions from the annual Literacy and Numeracy Plans which support current data , staff development and ensure high expectations and increased differentiation</w:t>
            </w:r>
          </w:p>
          <w:p w14:paraId="3BCC5BBE" w14:textId="77777777" w:rsidR="00775F62" w:rsidRPr="002749DE" w:rsidRDefault="00775F62" w:rsidP="00BD51D0">
            <w:pPr>
              <w:pStyle w:val="ListParagraph"/>
              <w:numPr>
                <w:ilvl w:val="0"/>
                <w:numId w:val="23"/>
              </w:numPr>
              <w:spacing w:after="0" w:line="240" w:lineRule="auto"/>
              <w:rPr>
                <w:rFonts w:ascii="Verdana" w:hAnsi="Verdana"/>
                <w:szCs w:val="18"/>
              </w:rPr>
            </w:pPr>
            <w:r w:rsidRPr="002749DE">
              <w:rPr>
                <w:rFonts w:ascii="Verdana" w:hAnsi="Verdana"/>
                <w:szCs w:val="18"/>
              </w:rPr>
              <w:t>Maintenance of Words Their Way spelling approach.</w:t>
            </w:r>
          </w:p>
          <w:p w14:paraId="191232F5" w14:textId="77777777" w:rsidR="00BD51D0" w:rsidRDefault="00BD51D0" w:rsidP="00BD51D0">
            <w:pPr>
              <w:pStyle w:val="ListParagraph"/>
              <w:numPr>
                <w:ilvl w:val="0"/>
                <w:numId w:val="23"/>
              </w:numPr>
              <w:spacing w:after="0" w:line="240" w:lineRule="auto"/>
              <w:rPr>
                <w:rFonts w:ascii="Verdana" w:hAnsi="Verdana"/>
                <w:szCs w:val="18"/>
              </w:rPr>
            </w:pPr>
            <w:r>
              <w:rPr>
                <w:rFonts w:ascii="Verdana" w:hAnsi="Verdana"/>
                <w:szCs w:val="18"/>
              </w:rPr>
              <w:t>Staff development - Writing program</w:t>
            </w:r>
          </w:p>
          <w:p w14:paraId="5FFB931B" w14:textId="77777777" w:rsidR="00044256" w:rsidRDefault="00044256" w:rsidP="00044256">
            <w:pPr>
              <w:pStyle w:val="ListParagraph"/>
              <w:numPr>
                <w:ilvl w:val="0"/>
                <w:numId w:val="23"/>
              </w:num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Review Literacy and Numeracy Plans at end of year</w:t>
            </w:r>
          </w:p>
          <w:p w14:paraId="232510A0" w14:textId="77777777" w:rsidR="00044256" w:rsidRPr="00E6402D" w:rsidRDefault="00044256" w:rsidP="00044256">
            <w:pPr>
              <w:pStyle w:val="ListParagraph"/>
              <w:spacing w:after="0" w:line="240" w:lineRule="auto"/>
              <w:ind w:left="360"/>
              <w:rPr>
                <w:rFonts w:ascii="Verdana" w:hAnsi="Verdana"/>
                <w:szCs w:val="18"/>
              </w:rPr>
            </w:pPr>
          </w:p>
          <w:p w14:paraId="659FA080" w14:textId="77777777" w:rsidR="00775F62" w:rsidRPr="00844F73" w:rsidRDefault="00775F62" w:rsidP="00C14E95">
            <w:pPr>
              <w:spacing w:after="0" w:line="240" w:lineRule="auto"/>
              <w:ind w:left="360"/>
              <w:rPr>
                <w:rFonts w:ascii="Verdana" w:hAnsi="Verdana"/>
                <w:sz w:val="22"/>
                <w:szCs w:val="22"/>
              </w:rPr>
            </w:pPr>
          </w:p>
          <w:p w14:paraId="61AF910F" w14:textId="77777777" w:rsidR="00F97E10" w:rsidRPr="00844F73" w:rsidRDefault="00F97E10" w:rsidP="00725EAD">
            <w:pPr>
              <w:spacing w:after="0" w:line="240" w:lineRule="auto"/>
              <w:ind w:left="360"/>
              <w:rPr>
                <w:rFonts w:ascii="Verdana" w:hAnsi="Verdana"/>
                <w:sz w:val="22"/>
                <w:szCs w:val="22"/>
              </w:rPr>
            </w:pPr>
          </w:p>
        </w:tc>
        <w:tc>
          <w:tcPr>
            <w:tcW w:w="5670" w:type="dxa"/>
            <w:shd w:val="clear" w:color="auto" w:fill="auto"/>
          </w:tcPr>
          <w:p w14:paraId="47CEE5BA" w14:textId="77777777" w:rsidR="00F97E10" w:rsidRDefault="00F97E10" w:rsidP="00844F73">
            <w:pPr>
              <w:spacing w:after="0" w:line="240" w:lineRule="auto"/>
              <w:rPr>
                <w:rFonts w:ascii="Verdana" w:hAnsi="Verdana"/>
                <w:sz w:val="22"/>
                <w:szCs w:val="22"/>
              </w:rPr>
            </w:pPr>
          </w:p>
          <w:p w14:paraId="674FFAE4" w14:textId="77777777" w:rsidR="00D17337" w:rsidRDefault="00D17337" w:rsidP="00844F73">
            <w:pPr>
              <w:spacing w:after="0" w:line="240" w:lineRule="auto"/>
              <w:rPr>
                <w:rFonts w:ascii="Verdana" w:hAnsi="Verdana"/>
                <w:sz w:val="22"/>
                <w:szCs w:val="22"/>
              </w:rPr>
            </w:pPr>
          </w:p>
          <w:p w14:paraId="0258F35E" w14:textId="77777777" w:rsidR="00D17337" w:rsidRDefault="00D17337" w:rsidP="00844F73">
            <w:pPr>
              <w:spacing w:after="0" w:line="240" w:lineRule="auto"/>
              <w:rPr>
                <w:rFonts w:ascii="Verdana" w:hAnsi="Verdana"/>
                <w:sz w:val="22"/>
                <w:szCs w:val="22"/>
              </w:rPr>
            </w:pPr>
          </w:p>
          <w:p w14:paraId="275CE084" w14:textId="3FFEC443" w:rsidR="00D17337" w:rsidRPr="00D17337" w:rsidRDefault="00D17337" w:rsidP="00844F73">
            <w:pPr>
              <w:spacing w:after="0" w:line="240" w:lineRule="auto"/>
              <w:rPr>
                <w:rFonts w:ascii="Verdana" w:hAnsi="Verdana"/>
                <w:szCs w:val="18"/>
              </w:rPr>
            </w:pPr>
            <w:r w:rsidRPr="00D17337">
              <w:rPr>
                <w:rFonts w:ascii="Verdana" w:hAnsi="Verdana"/>
                <w:szCs w:val="18"/>
              </w:rPr>
              <w:t>Staff will be trained in agreed Writing Approach</w:t>
            </w:r>
          </w:p>
        </w:tc>
      </w:tr>
      <w:tr w:rsidR="00F97E10" w:rsidRPr="00844F73" w14:paraId="2EBA6668" w14:textId="77777777" w:rsidTr="00844F73">
        <w:tc>
          <w:tcPr>
            <w:tcW w:w="3652" w:type="dxa"/>
            <w:shd w:val="clear" w:color="auto" w:fill="D9D9D9"/>
          </w:tcPr>
          <w:p w14:paraId="638BA4B5" w14:textId="77777777" w:rsidR="00F97E10" w:rsidRPr="00844F73" w:rsidRDefault="00F97E10"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14:paraId="7F3A9203" w14:textId="77777777" w:rsidR="00F97E10" w:rsidRPr="00844F73" w:rsidRDefault="00F97E10" w:rsidP="00844F73">
            <w:pPr>
              <w:spacing w:after="0" w:line="240" w:lineRule="auto"/>
              <w:rPr>
                <w:rFonts w:ascii="Verdana" w:hAnsi="Verdana"/>
                <w:b/>
                <w:color w:val="76923C"/>
                <w:sz w:val="22"/>
                <w:szCs w:val="22"/>
              </w:rPr>
            </w:pPr>
          </w:p>
        </w:tc>
        <w:tc>
          <w:tcPr>
            <w:tcW w:w="5670" w:type="dxa"/>
            <w:shd w:val="clear" w:color="auto" w:fill="auto"/>
          </w:tcPr>
          <w:p w14:paraId="2008D151" w14:textId="13B7A7CF" w:rsidR="001C304E" w:rsidRPr="001C304E" w:rsidRDefault="001C304E" w:rsidP="00044256">
            <w:pPr>
              <w:pStyle w:val="ListParagraph"/>
              <w:numPr>
                <w:ilvl w:val="0"/>
                <w:numId w:val="26"/>
              </w:numPr>
              <w:spacing w:after="0" w:line="240" w:lineRule="auto"/>
              <w:rPr>
                <w:rFonts w:ascii="Verdana" w:hAnsi="Verdana"/>
              </w:rPr>
            </w:pPr>
            <w:r w:rsidRPr="00353F48">
              <w:rPr>
                <w:rFonts w:ascii="Verdana" w:hAnsi="Verdana"/>
                <w:szCs w:val="18"/>
              </w:rPr>
              <w:t>Develop actions from the annual Literacy and Numeracy Plans which support current data , staff development and ensure high expectations and increased differentiation</w:t>
            </w:r>
          </w:p>
          <w:p w14:paraId="5C317C1A" w14:textId="77777777" w:rsidR="00C14E95" w:rsidRPr="002749DE" w:rsidRDefault="00C14E95" w:rsidP="00044256">
            <w:pPr>
              <w:pStyle w:val="ListParagraph"/>
              <w:numPr>
                <w:ilvl w:val="0"/>
                <w:numId w:val="26"/>
              </w:numPr>
              <w:spacing w:after="0" w:line="240" w:lineRule="auto"/>
              <w:rPr>
                <w:rFonts w:ascii="Verdana" w:hAnsi="Verdana"/>
                <w:szCs w:val="18"/>
              </w:rPr>
            </w:pPr>
            <w:r w:rsidRPr="002749DE">
              <w:rPr>
                <w:rFonts w:ascii="Verdana" w:hAnsi="Verdana"/>
                <w:szCs w:val="18"/>
              </w:rPr>
              <w:t>Maintenance of Words Their Way spelling approach.</w:t>
            </w:r>
          </w:p>
          <w:p w14:paraId="5875E3A1" w14:textId="77777777" w:rsidR="00C14E95" w:rsidRPr="00E6402D" w:rsidRDefault="00C14E95" w:rsidP="00044256">
            <w:pPr>
              <w:pStyle w:val="ListParagraph"/>
              <w:numPr>
                <w:ilvl w:val="0"/>
                <w:numId w:val="26"/>
              </w:numPr>
              <w:spacing w:after="0" w:line="240" w:lineRule="auto"/>
              <w:rPr>
                <w:rFonts w:ascii="Verdana" w:hAnsi="Verdana"/>
                <w:szCs w:val="18"/>
              </w:rPr>
            </w:pPr>
            <w:r>
              <w:rPr>
                <w:rFonts w:ascii="Verdana" w:hAnsi="Verdana"/>
                <w:szCs w:val="18"/>
              </w:rPr>
              <w:t>Staff development - Writing program</w:t>
            </w:r>
          </w:p>
          <w:p w14:paraId="72E6DDF7" w14:textId="77777777" w:rsidR="00044256" w:rsidRDefault="00044256" w:rsidP="00044256">
            <w:pPr>
              <w:pStyle w:val="ListParagraph"/>
              <w:numPr>
                <w:ilvl w:val="0"/>
                <w:numId w:val="26"/>
              </w:num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lastRenderedPageBreak/>
              <w:t>Review Literacy and Numeracy Plans at end of year</w:t>
            </w:r>
          </w:p>
          <w:p w14:paraId="3DAA6C9B" w14:textId="0E7E670A" w:rsidR="00C14E95" w:rsidRPr="00844F73" w:rsidRDefault="00BD51D0" w:rsidP="00BD51D0">
            <w:pPr>
              <w:tabs>
                <w:tab w:val="left" w:pos="4471"/>
              </w:tabs>
              <w:spacing w:after="0" w:line="240" w:lineRule="auto"/>
              <w:ind w:left="360"/>
              <w:rPr>
                <w:rFonts w:ascii="Verdana" w:hAnsi="Verdana"/>
                <w:sz w:val="22"/>
                <w:szCs w:val="22"/>
              </w:rPr>
            </w:pPr>
            <w:r>
              <w:rPr>
                <w:rFonts w:ascii="Verdana" w:hAnsi="Verdana"/>
                <w:sz w:val="22"/>
                <w:szCs w:val="22"/>
              </w:rPr>
              <w:tab/>
            </w:r>
          </w:p>
          <w:p w14:paraId="4E155D56" w14:textId="77777777" w:rsidR="00C14E95" w:rsidRPr="00844F73" w:rsidRDefault="00C14E95" w:rsidP="00C14E95">
            <w:pPr>
              <w:spacing w:after="0" w:line="240" w:lineRule="auto"/>
              <w:ind w:left="360"/>
              <w:rPr>
                <w:rFonts w:ascii="Verdana" w:hAnsi="Verdana"/>
                <w:sz w:val="22"/>
                <w:szCs w:val="22"/>
              </w:rPr>
            </w:pPr>
          </w:p>
          <w:p w14:paraId="27D21B68" w14:textId="77777777" w:rsidR="00F97E10" w:rsidRPr="00844F73" w:rsidRDefault="00F97E10" w:rsidP="00725EAD">
            <w:pPr>
              <w:spacing w:after="0" w:line="240" w:lineRule="auto"/>
              <w:ind w:left="360"/>
              <w:rPr>
                <w:rFonts w:ascii="Verdana" w:hAnsi="Verdana"/>
                <w:sz w:val="22"/>
                <w:szCs w:val="22"/>
              </w:rPr>
            </w:pPr>
          </w:p>
        </w:tc>
        <w:tc>
          <w:tcPr>
            <w:tcW w:w="5670" w:type="dxa"/>
            <w:shd w:val="clear" w:color="auto" w:fill="auto"/>
          </w:tcPr>
          <w:p w14:paraId="34ABF725" w14:textId="77777777" w:rsidR="00F97E10" w:rsidRDefault="00F97E10" w:rsidP="00844F73">
            <w:pPr>
              <w:spacing w:after="0" w:line="240" w:lineRule="auto"/>
              <w:rPr>
                <w:rFonts w:ascii="Verdana" w:hAnsi="Verdana"/>
                <w:sz w:val="22"/>
                <w:szCs w:val="22"/>
              </w:rPr>
            </w:pPr>
          </w:p>
          <w:p w14:paraId="4435265A" w14:textId="77777777" w:rsidR="00D17337" w:rsidRDefault="00D17337" w:rsidP="00844F73">
            <w:pPr>
              <w:spacing w:after="0" w:line="240" w:lineRule="auto"/>
              <w:rPr>
                <w:rFonts w:ascii="Verdana" w:hAnsi="Verdana"/>
                <w:sz w:val="22"/>
                <w:szCs w:val="22"/>
              </w:rPr>
            </w:pPr>
          </w:p>
          <w:p w14:paraId="460D115A" w14:textId="77777777" w:rsidR="00D17337" w:rsidRDefault="00D17337" w:rsidP="00844F73">
            <w:pPr>
              <w:spacing w:after="0" w:line="240" w:lineRule="auto"/>
              <w:rPr>
                <w:rFonts w:ascii="Verdana" w:hAnsi="Verdana"/>
                <w:sz w:val="22"/>
                <w:szCs w:val="22"/>
              </w:rPr>
            </w:pPr>
          </w:p>
          <w:p w14:paraId="7E5F8E8C" w14:textId="77777777" w:rsidR="00D17337" w:rsidRDefault="00D17337" w:rsidP="00844F73">
            <w:pPr>
              <w:spacing w:after="0" w:line="240" w:lineRule="auto"/>
              <w:rPr>
                <w:rFonts w:ascii="Verdana" w:hAnsi="Verdana"/>
                <w:sz w:val="22"/>
                <w:szCs w:val="22"/>
              </w:rPr>
            </w:pPr>
          </w:p>
          <w:p w14:paraId="42721C74" w14:textId="32EC7D6E" w:rsidR="00D17337" w:rsidRPr="00844F73" w:rsidRDefault="00D17337" w:rsidP="00844F73">
            <w:pPr>
              <w:spacing w:after="0" w:line="240" w:lineRule="auto"/>
              <w:rPr>
                <w:rFonts w:ascii="Verdana" w:hAnsi="Verdana"/>
                <w:sz w:val="22"/>
                <w:szCs w:val="22"/>
              </w:rPr>
            </w:pPr>
            <w:r w:rsidRPr="00D17337">
              <w:rPr>
                <w:rFonts w:ascii="Verdana" w:hAnsi="Verdana"/>
                <w:szCs w:val="18"/>
              </w:rPr>
              <w:t>Staff will be trained in agreed Writing Approach</w:t>
            </w:r>
          </w:p>
        </w:tc>
      </w:tr>
    </w:tbl>
    <w:p w14:paraId="3FF77C92" w14:textId="77777777" w:rsidR="00EF56CC" w:rsidRPr="00887112" w:rsidRDefault="00EF56CC"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12"/>
        <w:gridCol w:w="5670"/>
      </w:tblGrid>
      <w:tr w:rsidR="001B2CF8" w:rsidRPr="00844F73" w14:paraId="24A61787" w14:textId="77777777" w:rsidTr="00844F73">
        <w:tc>
          <w:tcPr>
            <w:tcW w:w="9322" w:type="dxa"/>
            <w:gridSpan w:val="2"/>
            <w:tcBorders>
              <w:bottom w:val="single" w:sz="4" w:space="0" w:color="auto"/>
              <w:right w:val="single" w:sz="24" w:space="0" w:color="auto"/>
            </w:tcBorders>
            <w:shd w:val="clear" w:color="auto" w:fill="D9D9D9"/>
          </w:tcPr>
          <w:p w14:paraId="1472D03F"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Engagement</w:t>
            </w:r>
          </w:p>
          <w:p w14:paraId="13ABC73F" w14:textId="77777777" w:rsidR="001B2CF8" w:rsidRPr="00844F73" w:rsidRDefault="001B2CF8" w:rsidP="001B2CF8">
            <w:pPr>
              <w:rPr>
                <w:rFonts w:ascii="Verdana" w:hAnsi="Verdana"/>
              </w:rPr>
            </w:pPr>
            <w:r w:rsidRPr="00844F73">
              <w:rPr>
                <w:rFonts w:ascii="Verdana" w:hAnsi="Verdana"/>
              </w:rPr>
              <w:t>Engagement refers to the extent to which students feel connected to and engaged in their learning and with the broader school community.</w:t>
            </w:r>
          </w:p>
          <w:p w14:paraId="400784DE" w14:textId="77777777" w:rsidR="001B2CF8" w:rsidRPr="00844F73" w:rsidRDefault="001B2CF8" w:rsidP="001B2CF8">
            <w:pPr>
              <w:rPr>
                <w:rFonts w:ascii="Verdana" w:hAnsi="Verdana"/>
              </w:rPr>
            </w:pPr>
            <w:r w:rsidRPr="00844F73">
              <w:rPr>
                <w:rFonts w:ascii="Verdana" w:hAnsi="Verdana"/>
              </w:rPr>
              <w:t xml:space="preserve">Engagement spans students’ motivation to learn, as well as their active involvement in learning. </w:t>
            </w:r>
          </w:p>
          <w:p w14:paraId="04315DCE" w14:textId="77777777" w:rsidR="001B2CF8" w:rsidRDefault="001B2CF8" w:rsidP="00844F73">
            <w:pPr>
              <w:rPr>
                <w:rFonts w:ascii="Verdana" w:hAnsi="Verdana"/>
              </w:rPr>
            </w:pPr>
            <w:r w:rsidRPr="00844F73">
              <w:rPr>
                <w:rFonts w:ascii="Verdana" w:hAnsi="Verdana"/>
              </w:rPr>
              <w:t>Engagement also refers to students engagement as they make critical transitions through school and beyond into further education and work.</w:t>
            </w:r>
          </w:p>
          <w:p w14:paraId="7B810F56" w14:textId="77777777" w:rsidR="00110343" w:rsidRPr="00844F73" w:rsidRDefault="00110343" w:rsidP="00844F73">
            <w:pPr>
              <w:rPr>
                <w:rFonts w:ascii="Verdana" w:hAnsi="Verdana"/>
              </w:rPr>
            </w:pPr>
          </w:p>
        </w:tc>
        <w:tc>
          <w:tcPr>
            <w:tcW w:w="5670" w:type="dxa"/>
            <w:tcBorders>
              <w:left w:val="single" w:sz="24" w:space="0" w:color="auto"/>
              <w:bottom w:val="single" w:sz="4" w:space="0" w:color="auto"/>
            </w:tcBorders>
            <w:shd w:val="clear" w:color="auto" w:fill="D9D9D9"/>
          </w:tcPr>
          <w:p w14:paraId="21365C84"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3D87FA9C" w14:textId="77777777" w:rsidR="001B2CF8" w:rsidRPr="00844F73" w:rsidRDefault="001B2CF8" w:rsidP="00844F73">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1B2CF8" w:rsidRPr="00844F73" w14:paraId="3B2E07BF" w14:textId="77777777" w:rsidTr="00397B4F">
        <w:tc>
          <w:tcPr>
            <w:tcW w:w="3510" w:type="dxa"/>
            <w:shd w:val="clear" w:color="auto" w:fill="D9D9D9"/>
          </w:tcPr>
          <w:p w14:paraId="12E15C41"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6A9CE4A8"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1FFCDFF8" w14:textId="1A8E6FDB" w:rsidR="000A27B9" w:rsidRPr="00844F73" w:rsidRDefault="000A27B9" w:rsidP="00844F73">
            <w:pPr>
              <w:spacing w:after="0" w:line="240" w:lineRule="auto"/>
              <w:rPr>
                <w:rFonts w:ascii="Verdana" w:hAnsi="Verdana"/>
                <w:b/>
                <w:color w:val="76923C"/>
                <w:sz w:val="22"/>
                <w:szCs w:val="22"/>
              </w:rPr>
            </w:pPr>
          </w:p>
        </w:tc>
        <w:tc>
          <w:tcPr>
            <w:tcW w:w="5812" w:type="dxa"/>
            <w:tcBorders>
              <w:right w:val="single" w:sz="24" w:space="0" w:color="auto"/>
            </w:tcBorders>
            <w:shd w:val="clear" w:color="auto" w:fill="auto"/>
          </w:tcPr>
          <w:p w14:paraId="4328E5E4" w14:textId="2369EE69" w:rsidR="001B2CF8" w:rsidRPr="00110343" w:rsidRDefault="00054E97" w:rsidP="002F411E">
            <w:pPr>
              <w:spacing w:after="0" w:line="240" w:lineRule="auto"/>
              <w:ind w:left="176"/>
              <w:rPr>
                <w:rFonts w:ascii="Verdana" w:hAnsi="Verdana"/>
                <w:b/>
                <w:sz w:val="22"/>
                <w:szCs w:val="22"/>
              </w:rPr>
            </w:pPr>
            <w:r>
              <w:rPr>
                <w:rFonts w:ascii="Verdana" w:hAnsi="Verdana"/>
                <w:b/>
                <w:sz w:val="22"/>
                <w:szCs w:val="22"/>
              </w:rPr>
              <w:t>Build positive school and community relations w</w:t>
            </w:r>
            <w:r w:rsidR="002F411E">
              <w:rPr>
                <w:rFonts w:ascii="Verdana" w:hAnsi="Verdana"/>
                <w:b/>
                <w:sz w:val="22"/>
                <w:szCs w:val="22"/>
              </w:rPr>
              <w:t>ith high expectations and</w:t>
            </w:r>
            <w:r>
              <w:rPr>
                <w:rFonts w:ascii="Verdana" w:hAnsi="Verdana"/>
                <w:b/>
                <w:sz w:val="22"/>
                <w:szCs w:val="22"/>
              </w:rPr>
              <w:t xml:space="preserve"> an orderly learning environment.</w:t>
            </w:r>
          </w:p>
        </w:tc>
        <w:tc>
          <w:tcPr>
            <w:tcW w:w="5670" w:type="dxa"/>
            <w:vMerge w:val="restart"/>
            <w:tcBorders>
              <w:left w:val="single" w:sz="24" w:space="0" w:color="auto"/>
            </w:tcBorders>
            <w:shd w:val="clear" w:color="auto" w:fill="auto"/>
          </w:tcPr>
          <w:p w14:paraId="61948390" w14:textId="1D790648" w:rsidR="001F318C" w:rsidRPr="001F318C" w:rsidRDefault="00E36BFD" w:rsidP="008271B5">
            <w:pPr>
              <w:spacing w:after="0" w:line="240" w:lineRule="auto"/>
              <w:rPr>
                <w:rFonts w:ascii="Verdana" w:hAnsi="Verdana"/>
                <w:szCs w:val="18"/>
              </w:rPr>
            </w:pPr>
            <w:r>
              <w:rPr>
                <w:rFonts w:ascii="Verdana" w:hAnsi="Verdana"/>
                <w:szCs w:val="18"/>
              </w:rPr>
              <w:t>IMPROVEMENT FOCUS:</w:t>
            </w:r>
          </w:p>
          <w:p w14:paraId="466AE89B" w14:textId="77777777" w:rsidR="00054E97" w:rsidRDefault="00054E97" w:rsidP="008271B5">
            <w:pPr>
              <w:spacing w:after="0" w:line="240" w:lineRule="auto"/>
              <w:rPr>
                <w:rFonts w:ascii="Verdana" w:hAnsi="Verdana"/>
                <w:szCs w:val="18"/>
              </w:rPr>
            </w:pPr>
            <w:r w:rsidRPr="001F318C">
              <w:rPr>
                <w:rFonts w:ascii="Verdana" w:hAnsi="Verdana"/>
                <w:szCs w:val="18"/>
              </w:rPr>
              <w:t>Develop relationships with key stakeholders to build the best opportunities for 0 – 5 year olds</w:t>
            </w:r>
          </w:p>
          <w:p w14:paraId="2901AA65" w14:textId="77777777" w:rsidR="004B72F9" w:rsidRPr="001F318C" w:rsidRDefault="004B72F9" w:rsidP="008271B5">
            <w:pPr>
              <w:spacing w:after="0" w:line="240" w:lineRule="auto"/>
              <w:rPr>
                <w:rFonts w:ascii="Verdana" w:hAnsi="Verdana"/>
                <w:szCs w:val="18"/>
              </w:rPr>
            </w:pPr>
          </w:p>
          <w:p w14:paraId="232BC5C0" w14:textId="62FC1209" w:rsidR="00054E97" w:rsidRDefault="004B72F9" w:rsidP="008271B5">
            <w:pPr>
              <w:spacing w:after="0" w:line="240" w:lineRule="auto"/>
              <w:rPr>
                <w:rFonts w:ascii="Verdana" w:hAnsi="Verdana"/>
                <w:szCs w:val="18"/>
              </w:rPr>
            </w:pPr>
            <w:r w:rsidRPr="004B72F9">
              <w:rPr>
                <w:rFonts w:ascii="Verdana" w:hAnsi="Verdana"/>
                <w:szCs w:val="18"/>
              </w:rPr>
              <w:t xml:space="preserve">To refine </w:t>
            </w:r>
            <w:r w:rsidR="00EE44A7">
              <w:rPr>
                <w:rFonts w:ascii="Verdana" w:hAnsi="Verdana"/>
                <w:szCs w:val="18"/>
              </w:rPr>
              <w:t xml:space="preserve">and embed </w:t>
            </w:r>
            <w:r w:rsidRPr="004B72F9">
              <w:rPr>
                <w:rFonts w:ascii="Verdana" w:hAnsi="Verdana"/>
                <w:szCs w:val="18"/>
              </w:rPr>
              <w:t>the WWPS instructional model linked to staff Performance and Development Plans and whole school teacher PD plan</w:t>
            </w:r>
          </w:p>
          <w:p w14:paraId="3FF2A115" w14:textId="77777777" w:rsidR="004B72F9" w:rsidRPr="004B72F9" w:rsidRDefault="004B72F9" w:rsidP="008271B5">
            <w:pPr>
              <w:spacing w:after="0" w:line="240" w:lineRule="auto"/>
              <w:rPr>
                <w:rFonts w:ascii="Verdana" w:hAnsi="Verdana"/>
                <w:szCs w:val="18"/>
              </w:rPr>
            </w:pPr>
          </w:p>
          <w:p w14:paraId="13082988" w14:textId="31E9F0A4" w:rsidR="00BE2769" w:rsidRPr="00BE2769" w:rsidRDefault="00BE2769" w:rsidP="00016BDF">
            <w:pPr>
              <w:spacing w:after="0" w:line="240" w:lineRule="auto"/>
              <w:rPr>
                <w:rFonts w:ascii="Verdana" w:hAnsi="Verdana"/>
                <w:szCs w:val="18"/>
              </w:rPr>
            </w:pPr>
            <w:r w:rsidRPr="00BE2769">
              <w:rPr>
                <w:rFonts w:ascii="Verdana" w:hAnsi="Verdana"/>
                <w:szCs w:val="18"/>
              </w:rPr>
              <w:t>Introduce Science</w:t>
            </w:r>
            <w:r>
              <w:rPr>
                <w:rFonts w:ascii="Verdana" w:hAnsi="Verdana"/>
                <w:szCs w:val="18"/>
              </w:rPr>
              <w:t xml:space="preserve"> as a Specialist subject area to engage</w:t>
            </w:r>
            <w:r w:rsidR="00016BDF">
              <w:rPr>
                <w:rFonts w:ascii="Verdana" w:hAnsi="Verdana"/>
                <w:szCs w:val="18"/>
              </w:rPr>
              <w:t>,</w:t>
            </w:r>
            <w:r>
              <w:rPr>
                <w:rFonts w:ascii="Verdana" w:hAnsi="Verdana"/>
                <w:szCs w:val="18"/>
              </w:rPr>
              <w:t xml:space="preserve"> inspire </w:t>
            </w:r>
            <w:r w:rsidR="00016BDF">
              <w:rPr>
                <w:rFonts w:ascii="Verdana" w:hAnsi="Verdana"/>
                <w:szCs w:val="18"/>
              </w:rPr>
              <w:t xml:space="preserve">and equip </w:t>
            </w:r>
            <w:r>
              <w:rPr>
                <w:rFonts w:ascii="Verdana" w:hAnsi="Verdana"/>
                <w:szCs w:val="18"/>
              </w:rPr>
              <w:t>students</w:t>
            </w:r>
            <w:r w:rsidR="00016BDF">
              <w:rPr>
                <w:rFonts w:ascii="Verdana" w:hAnsi="Verdana"/>
                <w:szCs w:val="18"/>
              </w:rPr>
              <w:t xml:space="preserve"> </w:t>
            </w:r>
            <w:r>
              <w:rPr>
                <w:rFonts w:ascii="Verdana" w:hAnsi="Verdana"/>
                <w:szCs w:val="18"/>
              </w:rPr>
              <w:t xml:space="preserve">to </w:t>
            </w:r>
            <w:r w:rsidR="00016BDF">
              <w:rPr>
                <w:rFonts w:ascii="Verdana" w:hAnsi="Verdana"/>
                <w:szCs w:val="18"/>
              </w:rPr>
              <w:t xml:space="preserve">pursue possible Science career paths  ( in line with STEM ) </w:t>
            </w:r>
          </w:p>
        </w:tc>
      </w:tr>
      <w:tr w:rsidR="001B2CF8" w:rsidRPr="00844F73" w14:paraId="31598C4C" w14:textId="77777777" w:rsidTr="00397B4F">
        <w:tc>
          <w:tcPr>
            <w:tcW w:w="3510" w:type="dxa"/>
            <w:shd w:val="clear" w:color="auto" w:fill="D9D9D9"/>
          </w:tcPr>
          <w:p w14:paraId="6FEBECD8" w14:textId="0E6A69CA"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48EA1F17"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p w14:paraId="58B7A2AD" w14:textId="77777777" w:rsidR="001B2CF8" w:rsidRPr="00844F73" w:rsidRDefault="001B2CF8" w:rsidP="00844F73">
            <w:pPr>
              <w:spacing w:after="0" w:line="240" w:lineRule="auto"/>
              <w:rPr>
                <w:rFonts w:ascii="Verdana" w:hAnsi="Verdana"/>
                <w:b/>
                <w:color w:val="76923C"/>
                <w:sz w:val="22"/>
                <w:szCs w:val="22"/>
              </w:rPr>
            </w:pPr>
          </w:p>
        </w:tc>
        <w:tc>
          <w:tcPr>
            <w:tcW w:w="5812" w:type="dxa"/>
            <w:tcBorders>
              <w:bottom w:val="single" w:sz="4" w:space="0" w:color="auto"/>
              <w:right w:val="single" w:sz="24" w:space="0" w:color="auto"/>
            </w:tcBorders>
            <w:shd w:val="clear" w:color="auto" w:fill="auto"/>
          </w:tcPr>
          <w:p w14:paraId="283FF3B7" w14:textId="77777777" w:rsidR="001B2CF8" w:rsidRPr="00927627" w:rsidRDefault="004B72F9" w:rsidP="00844F73">
            <w:pPr>
              <w:spacing w:after="0" w:line="240" w:lineRule="auto"/>
              <w:rPr>
                <w:rFonts w:ascii="Verdana" w:hAnsi="Verdana"/>
                <w:szCs w:val="18"/>
              </w:rPr>
            </w:pPr>
            <w:r w:rsidRPr="00927627">
              <w:rPr>
                <w:rFonts w:ascii="Verdana" w:hAnsi="Verdana"/>
                <w:szCs w:val="18"/>
              </w:rPr>
              <w:t>Attitude to school survey data in the area of Student Engagement reaches the 40</w:t>
            </w:r>
            <w:r w:rsidRPr="00927627">
              <w:rPr>
                <w:rFonts w:ascii="Verdana" w:hAnsi="Verdana"/>
                <w:szCs w:val="18"/>
                <w:vertAlign w:val="superscript"/>
              </w:rPr>
              <w:t>th</w:t>
            </w:r>
            <w:r w:rsidRPr="00927627">
              <w:rPr>
                <w:rFonts w:ascii="Verdana" w:hAnsi="Verdana"/>
                <w:szCs w:val="18"/>
              </w:rPr>
              <w:t xml:space="preserve"> percentile and improves annually</w:t>
            </w:r>
          </w:p>
          <w:p w14:paraId="0F2326D4" w14:textId="77777777" w:rsidR="004B72F9" w:rsidRPr="00927627" w:rsidRDefault="004B72F9" w:rsidP="00844F73">
            <w:pPr>
              <w:spacing w:after="0" w:line="240" w:lineRule="auto"/>
              <w:rPr>
                <w:rFonts w:ascii="Verdana" w:hAnsi="Verdana"/>
                <w:szCs w:val="18"/>
              </w:rPr>
            </w:pPr>
          </w:p>
          <w:p w14:paraId="2F69F218" w14:textId="77777777" w:rsidR="003079E3" w:rsidRDefault="004B72F9" w:rsidP="008A73A1">
            <w:pPr>
              <w:spacing w:after="0" w:line="240" w:lineRule="auto"/>
              <w:rPr>
                <w:rFonts w:ascii="Verdana" w:hAnsi="Verdana"/>
                <w:szCs w:val="18"/>
              </w:rPr>
            </w:pPr>
            <w:r w:rsidRPr="00927627">
              <w:rPr>
                <w:rFonts w:ascii="Verdana" w:hAnsi="Verdana"/>
                <w:szCs w:val="18"/>
              </w:rPr>
              <w:t xml:space="preserve">Staff opinion data </w:t>
            </w:r>
            <w:r w:rsidR="008A73A1">
              <w:rPr>
                <w:rFonts w:ascii="Verdana" w:hAnsi="Verdana"/>
                <w:szCs w:val="18"/>
              </w:rPr>
              <w:t>to improve annually to reach the state wide mean</w:t>
            </w:r>
          </w:p>
          <w:p w14:paraId="17E8A137" w14:textId="164D52B0" w:rsidR="008A73A1" w:rsidRPr="003079E3" w:rsidRDefault="008A73A1" w:rsidP="008A73A1">
            <w:pPr>
              <w:spacing w:after="0" w:line="240" w:lineRule="auto"/>
              <w:rPr>
                <w:rFonts w:ascii="Verdana" w:hAnsi="Verdana"/>
                <w:color w:val="FF0000"/>
                <w:sz w:val="22"/>
                <w:szCs w:val="22"/>
              </w:rPr>
            </w:pPr>
          </w:p>
        </w:tc>
        <w:tc>
          <w:tcPr>
            <w:tcW w:w="5670" w:type="dxa"/>
            <w:vMerge/>
            <w:tcBorders>
              <w:left w:val="single" w:sz="24" w:space="0" w:color="auto"/>
            </w:tcBorders>
            <w:shd w:val="clear" w:color="auto" w:fill="auto"/>
          </w:tcPr>
          <w:p w14:paraId="527D70B4" w14:textId="77777777" w:rsidR="001B2CF8" w:rsidRPr="00844F73" w:rsidRDefault="001B2CF8" w:rsidP="00844F73">
            <w:pPr>
              <w:spacing w:after="0" w:line="240" w:lineRule="auto"/>
              <w:rPr>
                <w:rFonts w:ascii="Verdana" w:hAnsi="Verdana"/>
                <w:sz w:val="22"/>
                <w:szCs w:val="22"/>
              </w:rPr>
            </w:pPr>
          </w:p>
        </w:tc>
      </w:tr>
      <w:tr w:rsidR="001B2CF8" w:rsidRPr="00844F73" w14:paraId="2F09664E" w14:textId="77777777" w:rsidTr="00397B4F">
        <w:tc>
          <w:tcPr>
            <w:tcW w:w="3510" w:type="dxa"/>
            <w:tcBorders>
              <w:bottom w:val="single" w:sz="18" w:space="0" w:color="auto"/>
            </w:tcBorders>
            <w:shd w:val="clear" w:color="auto" w:fill="D9D9D9"/>
          </w:tcPr>
          <w:p w14:paraId="53681075" w14:textId="0E79597D"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Theory of action (optional)</w:t>
            </w:r>
          </w:p>
          <w:p w14:paraId="5A4C31F8"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812" w:type="dxa"/>
            <w:tcBorders>
              <w:bottom w:val="single" w:sz="18" w:space="0" w:color="auto"/>
              <w:right w:val="single" w:sz="24" w:space="0" w:color="auto"/>
            </w:tcBorders>
            <w:shd w:val="clear" w:color="auto" w:fill="auto"/>
          </w:tcPr>
          <w:p w14:paraId="428565BA" w14:textId="753D9B39" w:rsidR="00016BDF" w:rsidRDefault="00110343" w:rsidP="00016BDF">
            <w:pPr>
              <w:spacing w:after="0" w:line="240" w:lineRule="auto"/>
              <w:rPr>
                <w:rFonts w:ascii="Verdana" w:hAnsi="Verdana"/>
                <w:szCs w:val="18"/>
              </w:rPr>
            </w:pPr>
            <w:r w:rsidRPr="00110343">
              <w:rPr>
                <w:rFonts w:ascii="Verdana" w:hAnsi="Verdana"/>
                <w:szCs w:val="18"/>
              </w:rPr>
              <w:t xml:space="preserve">If we </w:t>
            </w:r>
            <w:r w:rsidR="00016BDF">
              <w:rPr>
                <w:rFonts w:ascii="Verdana" w:hAnsi="Verdana"/>
                <w:szCs w:val="18"/>
              </w:rPr>
              <w:t xml:space="preserve">provide improved opportunities </w:t>
            </w:r>
            <w:r w:rsidR="0013344C">
              <w:rPr>
                <w:rFonts w:ascii="Verdana" w:hAnsi="Verdana"/>
                <w:szCs w:val="18"/>
              </w:rPr>
              <w:t>for Student Voice</w:t>
            </w:r>
            <w:r w:rsidR="00866232">
              <w:rPr>
                <w:rFonts w:ascii="Verdana" w:hAnsi="Verdana"/>
                <w:szCs w:val="18"/>
              </w:rPr>
              <w:t xml:space="preserve"> and community links</w:t>
            </w:r>
            <w:r w:rsidR="0013344C">
              <w:rPr>
                <w:rFonts w:ascii="Verdana" w:hAnsi="Verdana"/>
                <w:szCs w:val="18"/>
              </w:rPr>
              <w:t xml:space="preserve"> with learning;</w:t>
            </w:r>
            <w:r w:rsidR="00016BDF">
              <w:rPr>
                <w:rFonts w:ascii="Verdana" w:hAnsi="Verdana"/>
                <w:szCs w:val="18"/>
              </w:rPr>
              <w:t xml:space="preserve"> motivation, connectedness and engagement </w:t>
            </w:r>
          </w:p>
          <w:p w14:paraId="3825CC4A" w14:textId="7BA71699" w:rsidR="00016BDF" w:rsidRPr="00844F73" w:rsidRDefault="00016BDF" w:rsidP="00016BDF">
            <w:pPr>
              <w:spacing w:after="0" w:line="240" w:lineRule="auto"/>
              <w:rPr>
                <w:rFonts w:ascii="Verdana" w:hAnsi="Verdana"/>
                <w:sz w:val="22"/>
                <w:szCs w:val="22"/>
              </w:rPr>
            </w:pPr>
            <w:r>
              <w:rPr>
                <w:rFonts w:ascii="Verdana" w:hAnsi="Verdana"/>
                <w:szCs w:val="18"/>
              </w:rPr>
              <w:t>should improve.</w:t>
            </w:r>
          </w:p>
        </w:tc>
        <w:tc>
          <w:tcPr>
            <w:tcW w:w="5670" w:type="dxa"/>
            <w:vMerge/>
            <w:tcBorders>
              <w:left w:val="single" w:sz="24" w:space="0" w:color="auto"/>
              <w:bottom w:val="single" w:sz="18" w:space="0" w:color="auto"/>
            </w:tcBorders>
            <w:shd w:val="clear" w:color="auto" w:fill="auto"/>
          </w:tcPr>
          <w:p w14:paraId="1D1AFA84" w14:textId="77777777" w:rsidR="001B2CF8" w:rsidRPr="00844F73" w:rsidRDefault="001B2CF8" w:rsidP="00844F73">
            <w:pPr>
              <w:spacing w:after="0" w:line="240" w:lineRule="auto"/>
              <w:rPr>
                <w:rFonts w:ascii="Verdana" w:hAnsi="Verdana"/>
                <w:sz w:val="22"/>
                <w:szCs w:val="22"/>
              </w:rPr>
            </w:pPr>
          </w:p>
        </w:tc>
      </w:tr>
      <w:tr w:rsidR="001B2CF8" w:rsidRPr="00844F73" w14:paraId="53B42B44" w14:textId="77777777" w:rsidTr="00397B4F">
        <w:tc>
          <w:tcPr>
            <w:tcW w:w="3510" w:type="dxa"/>
            <w:tcBorders>
              <w:top w:val="single" w:sz="18" w:space="0" w:color="auto"/>
            </w:tcBorders>
            <w:shd w:val="clear" w:color="auto" w:fill="D9D9D9"/>
          </w:tcPr>
          <w:p w14:paraId="16A69BB3" w14:textId="77777777" w:rsidR="001B2CF8" w:rsidRPr="00844F73" w:rsidRDefault="001B2CF8" w:rsidP="00844F73">
            <w:pPr>
              <w:spacing w:after="0" w:line="240" w:lineRule="auto"/>
              <w:rPr>
                <w:rFonts w:ascii="Verdana" w:hAnsi="Verdana"/>
                <w:sz w:val="22"/>
                <w:szCs w:val="22"/>
              </w:rPr>
            </w:pPr>
          </w:p>
        </w:tc>
        <w:tc>
          <w:tcPr>
            <w:tcW w:w="5812" w:type="dxa"/>
            <w:tcBorders>
              <w:top w:val="single" w:sz="18" w:space="0" w:color="auto"/>
            </w:tcBorders>
            <w:shd w:val="clear" w:color="auto" w:fill="D9D9D9"/>
          </w:tcPr>
          <w:p w14:paraId="10AFE1F2"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467BB211" w14:textId="4BC3C858" w:rsidR="001B2CF8" w:rsidRPr="00844F73" w:rsidRDefault="001B2CF8" w:rsidP="00844F73">
            <w:pPr>
              <w:spacing w:after="0" w:line="240" w:lineRule="auto"/>
              <w:rPr>
                <w:rFonts w:ascii="Verdana" w:hAnsi="Verdana"/>
                <w:szCs w:val="18"/>
              </w:rPr>
            </w:pPr>
          </w:p>
        </w:tc>
        <w:tc>
          <w:tcPr>
            <w:tcW w:w="5670" w:type="dxa"/>
            <w:tcBorders>
              <w:top w:val="single" w:sz="18" w:space="0" w:color="auto"/>
            </w:tcBorders>
            <w:shd w:val="clear" w:color="auto" w:fill="D9D9D9"/>
          </w:tcPr>
          <w:p w14:paraId="126B160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313830C8" w14:textId="30E9A30C" w:rsidR="001B2CF8" w:rsidRPr="00844F73" w:rsidRDefault="001B2CF8" w:rsidP="00844F73">
            <w:pPr>
              <w:spacing w:after="0" w:line="240" w:lineRule="auto"/>
              <w:rPr>
                <w:rFonts w:ascii="Verdana" w:hAnsi="Verdana"/>
                <w:szCs w:val="18"/>
              </w:rPr>
            </w:pPr>
          </w:p>
        </w:tc>
      </w:tr>
      <w:tr w:rsidR="001B2CF8" w:rsidRPr="00844F73" w14:paraId="09C36CAB" w14:textId="77777777" w:rsidTr="00397B4F">
        <w:tc>
          <w:tcPr>
            <w:tcW w:w="3510" w:type="dxa"/>
            <w:shd w:val="clear" w:color="auto" w:fill="D9D9D9"/>
          </w:tcPr>
          <w:p w14:paraId="41ECBBE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31F14B7C" w14:textId="77777777" w:rsidR="001B2CF8" w:rsidRPr="00844F73" w:rsidRDefault="001B2CF8" w:rsidP="00844F73">
            <w:pPr>
              <w:spacing w:after="0" w:line="240" w:lineRule="auto"/>
              <w:rPr>
                <w:rFonts w:ascii="Verdana" w:hAnsi="Verdana"/>
                <w:b/>
                <w:color w:val="76923C"/>
                <w:sz w:val="22"/>
                <w:szCs w:val="22"/>
              </w:rPr>
            </w:pPr>
          </w:p>
        </w:tc>
        <w:tc>
          <w:tcPr>
            <w:tcW w:w="5812" w:type="dxa"/>
            <w:shd w:val="clear" w:color="auto" w:fill="auto"/>
          </w:tcPr>
          <w:p w14:paraId="236917F1" w14:textId="798FA930" w:rsidR="00054E97" w:rsidRPr="001F318C" w:rsidRDefault="00054E97" w:rsidP="00397B4F">
            <w:pPr>
              <w:pStyle w:val="ListParagraph"/>
              <w:spacing w:after="0" w:line="240" w:lineRule="auto"/>
              <w:rPr>
                <w:rFonts w:ascii="Verdana" w:hAnsi="Verdana"/>
                <w:color w:val="808080" w:themeColor="background1" w:themeShade="80"/>
                <w:szCs w:val="18"/>
              </w:rPr>
            </w:pPr>
          </w:p>
          <w:p w14:paraId="10E9A13A" w14:textId="4C7934C4" w:rsidR="001B2CF8" w:rsidRPr="00EE44A7" w:rsidRDefault="00EE44A7" w:rsidP="00EE44A7">
            <w:pPr>
              <w:pStyle w:val="ListParagraph"/>
              <w:numPr>
                <w:ilvl w:val="0"/>
                <w:numId w:val="36"/>
              </w:numPr>
              <w:spacing w:after="0" w:line="240" w:lineRule="auto"/>
              <w:rPr>
                <w:rFonts w:ascii="Verdana" w:hAnsi="Verdana"/>
                <w:sz w:val="22"/>
                <w:szCs w:val="22"/>
              </w:rPr>
            </w:pPr>
            <w:r w:rsidRPr="00EE44A7">
              <w:rPr>
                <w:rFonts w:ascii="Verdana" w:hAnsi="Verdana"/>
                <w:color w:val="808080" w:themeColor="background1" w:themeShade="80"/>
                <w:szCs w:val="18"/>
              </w:rPr>
              <w:t>Continue to embed</w:t>
            </w:r>
            <w:r w:rsidR="00EE1837" w:rsidRPr="00EE44A7">
              <w:rPr>
                <w:rFonts w:ascii="Verdana" w:hAnsi="Verdana"/>
                <w:color w:val="808080" w:themeColor="background1" w:themeShade="80"/>
                <w:szCs w:val="18"/>
              </w:rPr>
              <w:t xml:space="preserve"> AVID and </w:t>
            </w:r>
            <w:r w:rsidRPr="00EE44A7">
              <w:rPr>
                <w:rFonts w:ascii="Verdana" w:hAnsi="Verdana"/>
                <w:color w:val="808080" w:themeColor="background1" w:themeShade="80"/>
                <w:szCs w:val="18"/>
              </w:rPr>
              <w:t xml:space="preserve">programs with </w:t>
            </w:r>
            <w:r w:rsidR="00EE1837" w:rsidRPr="00EE44A7">
              <w:rPr>
                <w:rFonts w:ascii="Verdana" w:hAnsi="Verdana"/>
                <w:color w:val="808080" w:themeColor="background1" w:themeShade="80"/>
                <w:szCs w:val="18"/>
              </w:rPr>
              <w:t>CSU</w:t>
            </w:r>
          </w:p>
          <w:p w14:paraId="6DDAE4FE" w14:textId="2A7ADD84" w:rsidR="001B2CF8" w:rsidRPr="003C5DE0" w:rsidRDefault="00187942" w:rsidP="00844F73">
            <w:pPr>
              <w:numPr>
                <w:ilvl w:val="0"/>
                <w:numId w:val="23"/>
              </w:numPr>
              <w:spacing w:after="0" w:line="240" w:lineRule="auto"/>
              <w:rPr>
                <w:rFonts w:ascii="Verdana" w:hAnsi="Verdana"/>
                <w:szCs w:val="18"/>
              </w:rPr>
            </w:pPr>
            <w:r w:rsidRPr="003C5DE0">
              <w:rPr>
                <w:rFonts w:ascii="Verdana" w:hAnsi="Verdana"/>
                <w:szCs w:val="18"/>
              </w:rPr>
              <w:t xml:space="preserve">Staff complete the ePotential survey to inform </w:t>
            </w:r>
            <w:r w:rsidR="003C5DE0">
              <w:rPr>
                <w:rFonts w:ascii="Verdana" w:hAnsi="Verdana"/>
                <w:szCs w:val="18"/>
              </w:rPr>
              <w:t>staff development / training</w:t>
            </w:r>
          </w:p>
          <w:p w14:paraId="4C8C263E" w14:textId="7F4B83A6" w:rsidR="00054E97" w:rsidRDefault="00EE1837" w:rsidP="00EE1837">
            <w:pPr>
              <w:pStyle w:val="ListParagraph"/>
              <w:numPr>
                <w:ilvl w:val="0"/>
                <w:numId w:val="23"/>
              </w:num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R</w:t>
            </w:r>
            <w:r w:rsidR="00054E97" w:rsidRPr="00EE1837">
              <w:rPr>
                <w:rFonts w:ascii="Verdana" w:hAnsi="Verdana"/>
                <w:color w:val="808080" w:themeColor="background1" w:themeShade="80"/>
                <w:szCs w:val="18"/>
              </w:rPr>
              <w:t>eview and refine the WWPS instructional model linked to staff Performance and Development Plans and whole school teacher P.D. plan</w:t>
            </w:r>
            <w:r w:rsidR="007C10C8">
              <w:rPr>
                <w:rFonts w:ascii="Verdana" w:hAnsi="Verdana"/>
                <w:color w:val="808080" w:themeColor="background1" w:themeShade="80"/>
                <w:szCs w:val="18"/>
              </w:rPr>
              <w:t xml:space="preserve"> ( including Educator Impact )</w:t>
            </w:r>
          </w:p>
          <w:p w14:paraId="67CD6075" w14:textId="42D1B339" w:rsidR="00EE44A7" w:rsidRPr="00EE44A7" w:rsidRDefault="00EE44A7" w:rsidP="00EE44A7">
            <w:pPr>
              <w:pStyle w:val="ListParagraph"/>
              <w:numPr>
                <w:ilvl w:val="0"/>
                <w:numId w:val="23"/>
              </w:numPr>
              <w:spacing w:after="0" w:line="240" w:lineRule="auto"/>
              <w:rPr>
                <w:rFonts w:ascii="Verdana" w:hAnsi="Verdana"/>
              </w:rPr>
            </w:pPr>
            <w:r>
              <w:rPr>
                <w:rFonts w:ascii="Verdana" w:hAnsi="Verdana"/>
              </w:rPr>
              <w:t>Ensure staff commitment to a common school wide research based instructional model.</w:t>
            </w:r>
          </w:p>
          <w:p w14:paraId="37A3EDCB" w14:textId="01D57B49" w:rsidR="00054E97" w:rsidRPr="00EE1837" w:rsidRDefault="00054E97" w:rsidP="00EE1837">
            <w:pPr>
              <w:pStyle w:val="ListParagraph"/>
              <w:numPr>
                <w:ilvl w:val="0"/>
                <w:numId w:val="23"/>
              </w:numPr>
              <w:spacing w:after="0" w:line="240" w:lineRule="auto"/>
              <w:rPr>
                <w:rFonts w:ascii="Verdana" w:hAnsi="Verdana"/>
                <w:color w:val="808080" w:themeColor="background1" w:themeShade="80"/>
                <w:szCs w:val="18"/>
              </w:rPr>
            </w:pPr>
            <w:r w:rsidRPr="00EE1837">
              <w:rPr>
                <w:rFonts w:ascii="Verdana" w:hAnsi="Verdana"/>
                <w:color w:val="808080" w:themeColor="background1" w:themeShade="80"/>
                <w:szCs w:val="18"/>
              </w:rPr>
              <w:t xml:space="preserve">Develop and </w:t>
            </w:r>
            <w:r w:rsidR="00866232">
              <w:rPr>
                <w:rFonts w:ascii="Verdana" w:hAnsi="Verdana"/>
                <w:color w:val="808080" w:themeColor="background1" w:themeShade="80"/>
                <w:szCs w:val="18"/>
              </w:rPr>
              <w:t>implement a community</w:t>
            </w:r>
            <w:r w:rsidR="00EE44A7">
              <w:rPr>
                <w:rFonts w:ascii="Verdana" w:hAnsi="Verdana"/>
                <w:color w:val="808080" w:themeColor="background1" w:themeShade="80"/>
                <w:szCs w:val="18"/>
              </w:rPr>
              <w:t xml:space="preserve"> </w:t>
            </w:r>
            <w:r w:rsidR="00866232">
              <w:rPr>
                <w:rFonts w:ascii="Verdana" w:hAnsi="Verdana"/>
                <w:color w:val="808080" w:themeColor="background1" w:themeShade="80"/>
                <w:szCs w:val="18"/>
              </w:rPr>
              <w:t>links</w:t>
            </w:r>
            <w:r w:rsidRPr="00EE1837">
              <w:rPr>
                <w:rFonts w:ascii="Verdana" w:hAnsi="Verdana"/>
                <w:color w:val="808080" w:themeColor="background1" w:themeShade="80"/>
                <w:szCs w:val="18"/>
              </w:rPr>
              <w:t xml:space="preserve"> plan to be linked to this process and ‘futures search’</w:t>
            </w:r>
          </w:p>
          <w:p w14:paraId="217D4631" w14:textId="3616A715" w:rsidR="00054E97" w:rsidRDefault="0013344C" w:rsidP="001F318C">
            <w:pPr>
              <w:pStyle w:val="ListParagraph"/>
              <w:numPr>
                <w:ilvl w:val="0"/>
                <w:numId w:val="23"/>
              </w:num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Investigate and plan for implementation of student led conferences ( template designed to guide staff  / students )</w:t>
            </w:r>
          </w:p>
          <w:p w14:paraId="21DE9991" w14:textId="77777777" w:rsidR="008A73A1" w:rsidRDefault="008A73A1" w:rsidP="008A73A1">
            <w:pPr>
              <w:pStyle w:val="ListParagraph"/>
              <w:spacing w:after="0" w:line="240" w:lineRule="auto"/>
              <w:ind w:left="360"/>
              <w:rPr>
                <w:rFonts w:ascii="Verdana" w:hAnsi="Verdana"/>
                <w:color w:val="808080" w:themeColor="background1" w:themeShade="80"/>
                <w:szCs w:val="18"/>
              </w:rPr>
            </w:pPr>
          </w:p>
          <w:p w14:paraId="73B610C9" w14:textId="77777777" w:rsidR="008A73A1" w:rsidRDefault="008A73A1" w:rsidP="008A73A1">
            <w:pPr>
              <w:pStyle w:val="ListParagraph"/>
              <w:spacing w:after="0" w:line="240" w:lineRule="auto"/>
              <w:ind w:left="360"/>
              <w:rPr>
                <w:rFonts w:ascii="Verdana" w:hAnsi="Verdana"/>
                <w:color w:val="808080" w:themeColor="background1" w:themeShade="80"/>
                <w:szCs w:val="18"/>
              </w:rPr>
            </w:pPr>
          </w:p>
          <w:p w14:paraId="2AAEE94E" w14:textId="77777777" w:rsidR="008A73A1" w:rsidRPr="001F318C" w:rsidRDefault="008A73A1" w:rsidP="008A73A1">
            <w:pPr>
              <w:pStyle w:val="ListParagraph"/>
              <w:spacing w:after="0" w:line="240" w:lineRule="auto"/>
              <w:ind w:left="360"/>
              <w:rPr>
                <w:rFonts w:ascii="Verdana" w:hAnsi="Verdana"/>
                <w:color w:val="808080" w:themeColor="background1" w:themeShade="80"/>
                <w:szCs w:val="18"/>
              </w:rPr>
            </w:pPr>
          </w:p>
          <w:p w14:paraId="428E7624" w14:textId="3C2C6965" w:rsidR="00AF7B7F" w:rsidRPr="001F318C" w:rsidRDefault="00AF7B7F" w:rsidP="00AF7B7F">
            <w:pPr>
              <w:pStyle w:val="ListParagraph"/>
              <w:spacing w:after="0" w:line="240" w:lineRule="auto"/>
              <w:ind w:left="360"/>
              <w:rPr>
                <w:rFonts w:ascii="Verdana" w:hAnsi="Verdana"/>
                <w:color w:val="808080" w:themeColor="background1" w:themeShade="80"/>
                <w:szCs w:val="18"/>
              </w:rPr>
            </w:pPr>
            <w:r>
              <w:rPr>
                <w:rFonts w:ascii="Verdana" w:hAnsi="Verdana"/>
                <w:color w:val="808080" w:themeColor="background1" w:themeShade="80"/>
                <w:szCs w:val="18"/>
              </w:rPr>
              <w:t>……………………………………………………………………………………..</w:t>
            </w:r>
          </w:p>
          <w:p w14:paraId="47F7A4B4" w14:textId="77777777" w:rsidR="0064348F" w:rsidRDefault="0064348F" w:rsidP="0064348F">
            <w:pPr>
              <w:pStyle w:val="ListParagraph"/>
              <w:numPr>
                <w:ilvl w:val="0"/>
                <w:numId w:val="23"/>
              </w:numPr>
              <w:spacing w:after="0" w:line="240" w:lineRule="auto"/>
              <w:rPr>
                <w:rFonts w:ascii="Verdana" w:hAnsi="Verdana"/>
              </w:rPr>
            </w:pPr>
            <w:r w:rsidRPr="0048127E">
              <w:rPr>
                <w:rFonts w:ascii="Verdana" w:hAnsi="Verdana"/>
              </w:rPr>
              <w:t>To develop a whole school Science scope and sequence plan that complements our whole school Curriculum Plan - Rich Tasks</w:t>
            </w:r>
            <w:r>
              <w:rPr>
                <w:rFonts w:ascii="Verdana" w:hAnsi="Verdana"/>
              </w:rPr>
              <w:t xml:space="preserve"> based on Victorian Curriculum</w:t>
            </w:r>
          </w:p>
          <w:p w14:paraId="0E071882" w14:textId="77777777" w:rsidR="001B2CF8" w:rsidRDefault="00AF7B7F" w:rsidP="00EE44A7">
            <w:pPr>
              <w:pStyle w:val="ListParagraph"/>
              <w:numPr>
                <w:ilvl w:val="0"/>
                <w:numId w:val="23"/>
              </w:numPr>
              <w:spacing w:after="0" w:line="240" w:lineRule="auto"/>
              <w:rPr>
                <w:rFonts w:ascii="Verdana" w:hAnsi="Verdana"/>
              </w:rPr>
            </w:pPr>
            <w:r>
              <w:rPr>
                <w:rFonts w:ascii="Verdana" w:hAnsi="Verdana"/>
              </w:rPr>
              <w:t>Allocate finances towards Science resources and materials</w:t>
            </w:r>
            <w:r w:rsidR="008A73A1">
              <w:rPr>
                <w:rFonts w:ascii="Verdana" w:hAnsi="Verdana"/>
              </w:rPr>
              <w:t xml:space="preserve">  </w:t>
            </w:r>
          </w:p>
          <w:p w14:paraId="7CF0183B" w14:textId="77777777" w:rsidR="008A73A1" w:rsidRPr="008A73A1" w:rsidRDefault="008A73A1" w:rsidP="008A73A1">
            <w:pPr>
              <w:spacing w:after="0" w:line="240" w:lineRule="auto"/>
              <w:rPr>
                <w:rFonts w:ascii="Verdana" w:hAnsi="Verdana"/>
              </w:rPr>
            </w:pPr>
          </w:p>
          <w:p w14:paraId="7C57A87C" w14:textId="752CB3F5" w:rsidR="003079E3" w:rsidRPr="003079E3" w:rsidRDefault="003079E3" w:rsidP="003079E3">
            <w:pPr>
              <w:spacing w:after="0" w:line="240" w:lineRule="auto"/>
              <w:rPr>
                <w:rFonts w:ascii="Verdana" w:hAnsi="Verdana"/>
              </w:rPr>
            </w:pPr>
            <w:r>
              <w:rPr>
                <w:rFonts w:ascii="Verdana" w:hAnsi="Verdana"/>
              </w:rPr>
              <w:t>…………………………………………………………………………………………..</w:t>
            </w:r>
          </w:p>
          <w:p w14:paraId="4F00BA89" w14:textId="77777777" w:rsidR="003079E3" w:rsidRDefault="003079E3" w:rsidP="00EE44A7">
            <w:pPr>
              <w:pStyle w:val="ListParagraph"/>
              <w:numPr>
                <w:ilvl w:val="0"/>
                <w:numId w:val="23"/>
              </w:numPr>
              <w:spacing w:after="0" w:line="240" w:lineRule="auto"/>
              <w:rPr>
                <w:rFonts w:ascii="Verdana" w:hAnsi="Verdana"/>
              </w:rPr>
            </w:pPr>
            <w:r>
              <w:rPr>
                <w:rFonts w:ascii="Verdana" w:hAnsi="Verdana"/>
              </w:rPr>
              <w:t>0-5 year old Operations and Governance action plan devised for ELC</w:t>
            </w:r>
          </w:p>
          <w:p w14:paraId="018FC396" w14:textId="00E56B72" w:rsidR="003079E3" w:rsidRPr="00EE44A7" w:rsidRDefault="003079E3" w:rsidP="003079E3">
            <w:pPr>
              <w:pStyle w:val="ListParagraph"/>
              <w:spacing w:after="0" w:line="240" w:lineRule="auto"/>
              <w:ind w:left="360"/>
              <w:rPr>
                <w:rFonts w:ascii="Verdana" w:hAnsi="Verdana"/>
              </w:rPr>
            </w:pPr>
          </w:p>
        </w:tc>
        <w:tc>
          <w:tcPr>
            <w:tcW w:w="5670" w:type="dxa"/>
            <w:shd w:val="clear" w:color="auto" w:fill="auto"/>
          </w:tcPr>
          <w:p w14:paraId="524A5C93" w14:textId="587E0B2D" w:rsidR="00B30331" w:rsidRDefault="00B30331" w:rsidP="00844F73">
            <w:pPr>
              <w:spacing w:after="0" w:line="240" w:lineRule="auto"/>
              <w:rPr>
                <w:rFonts w:ascii="Verdana" w:hAnsi="Verdana"/>
                <w:szCs w:val="18"/>
              </w:rPr>
            </w:pPr>
          </w:p>
          <w:p w14:paraId="38D2B231" w14:textId="4A31184C" w:rsidR="00EE44A7" w:rsidRDefault="00B30331" w:rsidP="00844F73">
            <w:pPr>
              <w:spacing w:after="0" w:line="240" w:lineRule="auto"/>
              <w:rPr>
                <w:rFonts w:ascii="Verdana" w:hAnsi="Verdana"/>
                <w:szCs w:val="18"/>
              </w:rPr>
            </w:pPr>
            <w:r>
              <w:rPr>
                <w:rFonts w:ascii="Verdana" w:hAnsi="Verdana"/>
                <w:szCs w:val="18"/>
              </w:rPr>
              <w:t>A</w:t>
            </w:r>
            <w:r w:rsidR="00EE44A7">
              <w:rPr>
                <w:rFonts w:ascii="Verdana" w:hAnsi="Verdana"/>
                <w:szCs w:val="18"/>
              </w:rPr>
              <w:t>VID strategies for success are evident in all classrooms</w:t>
            </w:r>
            <w:r>
              <w:rPr>
                <w:rFonts w:ascii="Verdana" w:hAnsi="Verdana"/>
                <w:szCs w:val="18"/>
              </w:rPr>
              <w:t xml:space="preserve"> </w:t>
            </w:r>
          </w:p>
          <w:p w14:paraId="41CCB4F1" w14:textId="7946B9E7" w:rsidR="001B2CF8" w:rsidRDefault="00187942" w:rsidP="00844F73">
            <w:pPr>
              <w:spacing w:after="0" w:line="240" w:lineRule="auto"/>
              <w:rPr>
                <w:rFonts w:ascii="Verdana" w:hAnsi="Verdana"/>
                <w:szCs w:val="18"/>
              </w:rPr>
            </w:pPr>
            <w:r>
              <w:rPr>
                <w:rFonts w:ascii="Verdana" w:hAnsi="Verdana"/>
                <w:szCs w:val="18"/>
              </w:rPr>
              <w:t>A s</w:t>
            </w:r>
            <w:r w:rsidRPr="00187942">
              <w:rPr>
                <w:rFonts w:ascii="Verdana" w:hAnsi="Verdana"/>
                <w:szCs w:val="18"/>
              </w:rPr>
              <w:t>trong partnership with Charles Sturt University is established</w:t>
            </w:r>
            <w:r>
              <w:rPr>
                <w:rFonts w:ascii="Verdana" w:hAnsi="Verdana"/>
                <w:szCs w:val="18"/>
              </w:rPr>
              <w:t xml:space="preserve"> and apparent  including Future Moves Program</w:t>
            </w:r>
            <w:r w:rsidR="00B30331">
              <w:rPr>
                <w:rFonts w:ascii="Verdana" w:hAnsi="Verdana"/>
                <w:szCs w:val="18"/>
              </w:rPr>
              <w:t xml:space="preserve">  </w:t>
            </w:r>
          </w:p>
          <w:p w14:paraId="7454BCFD" w14:textId="77777777" w:rsidR="00B30331" w:rsidRDefault="00B30331" w:rsidP="00844F73">
            <w:pPr>
              <w:spacing w:after="0" w:line="240" w:lineRule="auto"/>
              <w:rPr>
                <w:rFonts w:ascii="Verdana" w:hAnsi="Verdana"/>
                <w:szCs w:val="18"/>
              </w:rPr>
            </w:pPr>
          </w:p>
          <w:p w14:paraId="132101F5" w14:textId="77777777" w:rsidR="00B30331" w:rsidRDefault="00B30331" w:rsidP="00B30331">
            <w:pPr>
              <w:spacing w:after="0" w:line="240" w:lineRule="auto"/>
              <w:rPr>
                <w:rFonts w:ascii="Verdana" w:hAnsi="Verdana"/>
                <w:color w:val="808080" w:themeColor="background1" w:themeShade="80"/>
                <w:szCs w:val="18"/>
              </w:rPr>
            </w:pPr>
            <w:r w:rsidRPr="00397B4F">
              <w:rPr>
                <w:rFonts w:ascii="Verdana" w:hAnsi="Verdana"/>
                <w:color w:val="808080" w:themeColor="background1" w:themeShade="80"/>
                <w:szCs w:val="18"/>
              </w:rPr>
              <w:t>Develop a whole school 4 year action plan for improving aspirations for students and families</w:t>
            </w:r>
          </w:p>
          <w:p w14:paraId="06424EB1" w14:textId="77777777" w:rsidR="00187942" w:rsidRDefault="00187942" w:rsidP="00844F73">
            <w:pPr>
              <w:spacing w:after="0" w:line="240" w:lineRule="auto"/>
              <w:rPr>
                <w:rFonts w:ascii="Verdana" w:hAnsi="Verdana"/>
                <w:szCs w:val="18"/>
              </w:rPr>
            </w:pPr>
          </w:p>
          <w:p w14:paraId="2956D1D9" w14:textId="2747931C" w:rsidR="00187942" w:rsidRDefault="00187942" w:rsidP="00844F73">
            <w:pPr>
              <w:spacing w:after="0" w:line="240" w:lineRule="auto"/>
              <w:rPr>
                <w:rFonts w:ascii="Verdana" w:hAnsi="Verdana"/>
                <w:szCs w:val="18"/>
              </w:rPr>
            </w:pPr>
            <w:r>
              <w:rPr>
                <w:rFonts w:ascii="Verdana" w:hAnsi="Verdana"/>
                <w:szCs w:val="18"/>
              </w:rPr>
              <w:t>Conversati</w:t>
            </w:r>
            <w:r w:rsidR="00B30331">
              <w:rPr>
                <w:rFonts w:ascii="Verdana" w:hAnsi="Verdana"/>
                <w:szCs w:val="18"/>
              </w:rPr>
              <w:t xml:space="preserve">ons with students and families </w:t>
            </w:r>
            <w:r>
              <w:rPr>
                <w:rFonts w:ascii="Verdana" w:hAnsi="Verdana"/>
                <w:szCs w:val="18"/>
              </w:rPr>
              <w:t>include high expectations around future  success, school completion and employment aspirations</w:t>
            </w:r>
          </w:p>
          <w:p w14:paraId="6EA85260" w14:textId="77777777" w:rsidR="00187942" w:rsidRDefault="00187942" w:rsidP="00844F73">
            <w:pPr>
              <w:spacing w:after="0" w:line="240" w:lineRule="auto"/>
              <w:rPr>
                <w:rFonts w:ascii="Verdana" w:hAnsi="Verdana"/>
                <w:szCs w:val="18"/>
              </w:rPr>
            </w:pPr>
          </w:p>
          <w:p w14:paraId="469AA5C9" w14:textId="16551F40" w:rsidR="001F318C" w:rsidRDefault="001F318C" w:rsidP="00844F73">
            <w:pPr>
              <w:spacing w:after="0" w:line="240" w:lineRule="auto"/>
              <w:rPr>
                <w:rFonts w:ascii="Verdana" w:hAnsi="Verdana"/>
                <w:szCs w:val="18"/>
              </w:rPr>
            </w:pPr>
            <w:r>
              <w:rPr>
                <w:rFonts w:ascii="Verdana" w:hAnsi="Verdana"/>
                <w:szCs w:val="18"/>
              </w:rPr>
              <w:t>S</w:t>
            </w:r>
            <w:r w:rsidR="00866232">
              <w:rPr>
                <w:rFonts w:ascii="Verdana" w:hAnsi="Verdana"/>
                <w:szCs w:val="18"/>
              </w:rPr>
              <w:t>chool has a community link</w:t>
            </w:r>
            <w:r>
              <w:rPr>
                <w:rFonts w:ascii="Verdana" w:hAnsi="Verdana"/>
                <w:szCs w:val="18"/>
              </w:rPr>
              <w:t xml:space="preserve"> plan which it is enacting</w:t>
            </w:r>
          </w:p>
          <w:p w14:paraId="35D6E12B" w14:textId="77777777" w:rsidR="001F318C" w:rsidRDefault="001F318C" w:rsidP="00844F73">
            <w:pPr>
              <w:spacing w:after="0" w:line="240" w:lineRule="auto"/>
              <w:rPr>
                <w:rFonts w:ascii="Verdana" w:hAnsi="Verdana"/>
                <w:szCs w:val="18"/>
              </w:rPr>
            </w:pPr>
          </w:p>
          <w:p w14:paraId="15759B4B" w14:textId="77777777" w:rsidR="001F318C" w:rsidRDefault="001F318C" w:rsidP="00844F73">
            <w:pPr>
              <w:spacing w:after="0" w:line="240" w:lineRule="auto"/>
              <w:rPr>
                <w:rFonts w:ascii="Verdana" w:hAnsi="Verdana"/>
                <w:szCs w:val="18"/>
              </w:rPr>
            </w:pPr>
            <w:r>
              <w:rPr>
                <w:rFonts w:ascii="Verdana" w:hAnsi="Verdana"/>
                <w:szCs w:val="18"/>
              </w:rPr>
              <w:t>School has a 4 year plan for raising aspirations within the school and community</w:t>
            </w:r>
          </w:p>
          <w:p w14:paraId="5BD35560" w14:textId="77777777" w:rsidR="001F318C" w:rsidRDefault="001F318C" w:rsidP="00844F73">
            <w:pPr>
              <w:spacing w:after="0" w:line="240" w:lineRule="auto"/>
              <w:rPr>
                <w:rFonts w:ascii="Verdana" w:hAnsi="Verdana"/>
                <w:szCs w:val="18"/>
              </w:rPr>
            </w:pPr>
          </w:p>
          <w:p w14:paraId="53223DB1" w14:textId="77777777" w:rsidR="001F318C" w:rsidRDefault="001F318C" w:rsidP="00844F73">
            <w:pPr>
              <w:spacing w:after="0" w:line="240" w:lineRule="auto"/>
              <w:rPr>
                <w:rFonts w:ascii="Verdana" w:hAnsi="Verdana"/>
                <w:szCs w:val="18"/>
              </w:rPr>
            </w:pPr>
            <w:r>
              <w:rPr>
                <w:rFonts w:ascii="Verdana" w:hAnsi="Verdana"/>
                <w:szCs w:val="18"/>
              </w:rPr>
              <w:t>ePotential survey completed with data used for decision making</w:t>
            </w:r>
          </w:p>
          <w:p w14:paraId="2B501975" w14:textId="77777777" w:rsidR="000F7119" w:rsidRDefault="000F7119" w:rsidP="00844F73">
            <w:pPr>
              <w:spacing w:after="0" w:line="240" w:lineRule="auto"/>
              <w:rPr>
                <w:rFonts w:ascii="Verdana" w:hAnsi="Verdana"/>
                <w:szCs w:val="18"/>
              </w:rPr>
            </w:pPr>
          </w:p>
          <w:p w14:paraId="3F81A540" w14:textId="7FE36944" w:rsidR="000F7119" w:rsidRDefault="00B30331" w:rsidP="000F7119">
            <w:pPr>
              <w:spacing w:after="0" w:line="240" w:lineRule="auto"/>
              <w:rPr>
                <w:rFonts w:ascii="Verdana" w:hAnsi="Verdana"/>
                <w:szCs w:val="18"/>
              </w:rPr>
            </w:pPr>
            <w:r>
              <w:rPr>
                <w:rFonts w:ascii="Verdana" w:hAnsi="Verdana"/>
                <w:szCs w:val="18"/>
              </w:rPr>
              <w:t xml:space="preserve">Science </w:t>
            </w:r>
            <w:r w:rsidR="000F7119" w:rsidRPr="004A69C1">
              <w:rPr>
                <w:rFonts w:ascii="Verdana" w:hAnsi="Verdana"/>
                <w:szCs w:val="18"/>
              </w:rPr>
              <w:t>Scope and Sequence documentation</w:t>
            </w:r>
          </w:p>
          <w:p w14:paraId="0383D21A" w14:textId="1B8B5210" w:rsidR="008A73A1" w:rsidRDefault="008A73A1" w:rsidP="000F7119">
            <w:pPr>
              <w:spacing w:after="0" w:line="240" w:lineRule="auto"/>
              <w:rPr>
                <w:rFonts w:ascii="Verdana" w:hAnsi="Verdana"/>
                <w:szCs w:val="18"/>
              </w:rPr>
            </w:pPr>
            <w:r>
              <w:rPr>
                <w:rFonts w:ascii="Verdana" w:hAnsi="Verdana"/>
                <w:szCs w:val="18"/>
              </w:rPr>
              <w:t>Use Survey Monkey to create a survey of students, parents and staff to measure the success of the science program</w:t>
            </w:r>
          </w:p>
          <w:p w14:paraId="40ED8096" w14:textId="77777777" w:rsidR="003079E3" w:rsidRPr="004A69C1" w:rsidRDefault="003079E3" w:rsidP="000F7119">
            <w:pPr>
              <w:spacing w:after="0" w:line="240" w:lineRule="auto"/>
              <w:rPr>
                <w:rFonts w:ascii="Verdana" w:hAnsi="Verdana"/>
                <w:szCs w:val="18"/>
              </w:rPr>
            </w:pPr>
          </w:p>
          <w:p w14:paraId="6BAD574C" w14:textId="726AD47A" w:rsidR="000F7119" w:rsidRPr="004A69C1" w:rsidRDefault="003079E3" w:rsidP="000F7119">
            <w:pPr>
              <w:spacing w:after="0" w:line="240" w:lineRule="auto"/>
              <w:rPr>
                <w:rFonts w:ascii="Verdana" w:hAnsi="Verdana"/>
                <w:szCs w:val="18"/>
              </w:rPr>
            </w:pPr>
            <w:r>
              <w:rPr>
                <w:rFonts w:ascii="Verdana" w:hAnsi="Verdana"/>
                <w:szCs w:val="18"/>
              </w:rPr>
              <w:t>Operation and Governance Plan developed for ELC</w:t>
            </w:r>
          </w:p>
          <w:p w14:paraId="034F06C5" w14:textId="557F2881" w:rsidR="000F7119" w:rsidRPr="00187942" w:rsidRDefault="000F7119" w:rsidP="00844F73">
            <w:pPr>
              <w:spacing w:after="0" w:line="240" w:lineRule="auto"/>
              <w:rPr>
                <w:rFonts w:ascii="Verdana" w:hAnsi="Verdana"/>
                <w:szCs w:val="18"/>
              </w:rPr>
            </w:pPr>
          </w:p>
        </w:tc>
      </w:tr>
      <w:tr w:rsidR="001B2CF8" w:rsidRPr="00844F73" w14:paraId="7C635869" w14:textId="77777777" w:rsidTr="00397B4F">
        <w:tc>
          <w:tcPr>
            <w:tcW w:w="3510" w:type="dxa"/>
            <w:shd w:val="clear" w:color="auto" w:fill="D9D9D9"/>
          </w:tcPr>
          <w:p w14:paraId="292C8478" w14:textId="5B816E2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p>
          <w:p w14:paraId="2BE2BE77" w14:textId="77777777" w:rsidR="001B2CF8" w:rsidRPr="00844F73" w:rsidRDefault="001B2CF8" w:rsidP="00844F73">
            <w:pPr>
              <w:spacing w:after="0" w:line="240" w:lineRule="auto"/>
              <w:rPr>
                <w:rFonts w:ascii="Verdana" w:hAnsi="Verdana"/>
                <w:b/>
                <w:color w:val="76923C"/>
                <w:sz w:val="22"/>
                <w:szCs w:val="22"/>
              </w:rPr>
            </w:pPr>
          </w:p>
        </w:tc>
        <w:tc>
          <w:tcPr>
            <w:tcW w:w="5812" w:type="dxa"/>
            <w:shd w:val="clear" w:color="auto" w:fill="auto"/>
          </w:tcPr>
          <w:p w14:paraId="34B1B7EB" w14:textId="60539850" w:rsidR="001B2CF8" w:rsidRPr="00EE1837" w:rsidRDefault="00054E97" w:rsidP="00844F73">
            <w:pPr>
              <w:numPr>
                <w:ilvl w:val="0"/>
                <w:numId w:val="23"/>
              </w:numPr>
              <w:spacing w:after="0" w:line="240" w:lineRule="auto"/>
              <w:rPr>
                <w:rFonts w:ascii="Verdana" w:hAnsi="Verdana"/>
                <w:szCs w:val="18"/>
              </w:rPr>
            </w:pPr>
            <w:r w:rsidRPr="00EE1837">
              <w:rPr>
                <w:rFonts w:ascii="Verdana" w:hAnsi="Verdana"/>
                <w:szCs w:val="18"/>
              </w:rPr>
              <w:t>Develop a climate of high expectations for students, staff and community</w:t>
            </w:r>
          </w:p>
          <w:p w14:paraId="40C47DF3" w14:textId="77777777" w:rsidR="001F318C" w:rsidRPr="001F318C" w:rsidRDefault="001F318C" w:rsidP="001F318C">
            <w:pPr>
              <w:pStyle w:val="ListParagraph"/>
              <w:numPr>
                <w:ilvl w:val="0"/>
                <w:numId w:val="23"/>
              </w:numPr>
              <w:spacing w:after="0" w:line="240" w:lineRule="auto"/>
              <w:rPr>
                <w:rFonts w:ascii="Verdana" w:hAnsi="Verdana"/>
                <w:color w:val="808080" w:themeColor="background1" w:themeShade="80"/>
                <w:szCs w:val="18"/>
              </w:rPr>
            </w:pPr>
            <w:r w:rsidRPr="001F318C">
              <w:rPr>
                <w:rFonts w:ascii="Verdana" w:hAnsi="Verdana"/>
                <w:color w:val="808080" w:themeColor="background1" w:themeShade="80"/>
                <w:szCs w:val="18"/>
              </w:rPr>
              <w:t xml:space="preserve">ICT is used to support contemporary skills including </w:t>
            </w:r>
            <w:r w:rsidRPr="001F318C">
              <w:rPr>
                <w:rFonts w:ascii="Verdana" w:hAnsi="Verdana"/>
                <w:color w:val="808080" w:themeColor="background1" w:themeShade="80"/>
                <w:szCs w:val="18"/>
              </w:rPr>
              <w:lastRenderedPageBreak/>
              <w:t>higher-order thinking, decision making, communication, collaboration, creativity and problem solving</w:t>
            </w:r>
          </w:p>
          <w:p w14:paraId="4D20B55C" w14:textId="77777777" w:rsidR="001F318C" w:rsidRPr="001F318C" w:rsidRDefault="001F318C" w:rsidP="001F318C">
            <w:pPr>
              <w:pStyle w:val="ListParagraph"/>
              <w:numPr>
                <w:ilvl w:val="0"/>
                <w:numId w:val="23"/>
              </w:numPr>
              <w:spacing w:after="0" w:line="240" w:lineRule="auto"/>
              <w:rPr>
                <w:rFonts w:ascii="Verdana" w:hAnsi="Verdana"/>
                <w:color w:val="808080" w:themeColor="background1" w:themeShade="80"/>
                <w:szCs w:val="18"/>
              </w:rPr>
            </w:pPr>
            <w:r w:rsidRPr="001F318C">
              <w:rPr>
                <w:rFonts w:ascii="Verdana" w:hAnsi="Verdana"/>
                <w:color w:val="808080" w:themeColor="background1" w:themeShade="80"/>
                <w:szCs w:val="18"/>
              </w:rPr>
              <w:t>Teachers allocate different digital resources to different learners  according  to need with ICT having a positive impact on students’ engagement</w:t>
            </w:r>
          </w:p>
          <w:p w14:paraId="7ADA5B57" w14:textId="77777777" w:rsidR="001F318C" w:rsidRPr="001F318C" w:rsidRDefault="001F318C" w:rsidP="001F318C">
            <w:pPr>
              <w:pStyle w:val="ListParagraph"/>
              <w:numPr>
                <w:ilvl w:val="0"/>
                <w:numId w:val="23"/>
              </w:numPr>
              <w:spacing w:after="0" w:line="240" w:lineRule="auto"/>
              <w:rPr>
                <w:rFonts w:ascii="Verdana" w:hAnsi="Verdana"/>
                <w:color w:val="808080" w:themeColor="background1" w:themeShade="80"/>
                <w:szCs w:val="18"/>
              </w:rPr>
            </w:pPr>
            <w:r w:rsidRPr="001F318C">
              <w:rPr>
                <w:rFonts w:ascii="Verdana" w:hAnsi="Verdana"/>
                <w:color w:val="808080" w:themeColor="background1" w:themeShade="80"/>
                <w:szCs w:val="18"/>
              </w:rPr>
              <w:t>Students use digital portfolios to store work electronically</w:t>
            </w:r>
          </w:p>
          <w:p w14:paraId="25EF1F67" w14:textId="77777777" w:rsidR="001F318C" w:rsidRPr="001F318C" w:rsidRDefault="001F318C" w:rsidP="001F318C">
            <w:pPr>
              <w:pStyle w:val="ListParagraph"/>
              <w:numPr>
                <w:ilvl w:val="0"/>
                <w:numId w:val="23"/>
              </w:numPr>
              <w:spacing w:after="0" w:line="240" w:lineRule="auto"/>
              <w:rPr>
                <w:rFonts w:ascii="Verdana" w:hAnsi="Verdana"/>
                <w:color w:val="808080" w:themeColor="background1" w:themeShade="80"/>
                <w:szCs w:val="18"/>
              </w:rPr>
            </w:pPr>
            <w:r w:rsidRPr="001F318C">
              <w:rPr>
                <w:rFonts w:ascii="Verdana" w:hAnsi="Verdana"/>
                <w:color w:val="808080" w:themeColor="background1" w:themeShade="80"/>
                <w:szCs w:val="18"/>
              </w:rPr>
              <w:t>ICT professional learning is linked to building staff confidence and capability in the use of ICT to improve teaching and learning</w:t>
            </w:r>
          </w:p>
          <w:p w14:paraId="20E9804C" w14:textId="77777777" w:rsidR="001B2CF8" w:rsidRPr="00844F73" w:rsidRDefault="001B2CF8" w:rsidP="0013344C">
            <w:pPr>
              <w:spacing w:after="0" w:line="240" w:lineRule="auto"/>
              <w:ind w:left="360"/>
              <w:rPr>
                <w:rFonts w:ascii="Verdana" w:hAnsi="Verdana"/>
                <w:sz w:val="22"/>
                <w:szCs w:val="22"/>
              </w:rPr>
            </w:pPr>
          </w:p>
          <w:p w14:paraId="38EBB9DA" w14:textId="77777777" w:rsidR="001B2CF8" w:rsidRPr="00844F73" w:rsidRDefault="001B2CF8" w:rsidP="0013344C">
            <w:pPr>
              <w:spacing w:after="0" w:line="240" w:lineRule="auto"/>
              <w:ind w:left="360"/>
              <w:rPr>
                <w:rFonts w:ascii="Verdana" w:hAnsi="Verdana"/>
                <w:sz w:val="22"/>
                <w:szCs w:val="22"/>
              </w:rPr>
            </w:pPr>
          </w:p>
        </w:tc>
        <w:tc>
          <w:tcPr>
            <w:tcW w:w="5670" w:type="dxa"/>
            <w:shd w:val="clear" w:color="auto" w:fill="auto"/>
          </w:tcPr>
          <w:p w14:paraId="2DE687E9" w14:textId="77777777" w:rsidR="001B2CF8" w:rsidRDefault="00B30331" w:rsidP="00844F73">
            <w:pPr>
              <w:spacing w:after="0" w:line="240" w:lineRule="auto"/>
              <w:rPr>
                <w:rFonts w:ascii="Verdana" w:hAnsi="Verdana"/>
                <w:szCs w:val="18"/>
              </w:rPr>
            </w:pPr>
            <w:r w:rsidRPr="00B30331">
              <w:rPr>
                <w:rFonts w:ascii="Verdana" w:hAnsi="Verdana"/>
                <w:szCs w:val="18"/>
              </w:rPr>
              <w:lastRenderedPageBreak/>
              <w:t>Opinion data indicates a</w:t>
            </w:r>
            <w:r>
              <w:rPr>
                <w:rFonts w:ascii="Verdana" w:hAnsi="Verdana"/>
                <w:szCs w:val="18"/>
              </w:rPr>
              <w:t>n increasing</w:t>
            </w:r>
            <w:r w:rsidRPr="00B30331">
              <w:rPr>
                <w:rFonts w:ascii="Verdana" w:hAnsi="Verdana"/>
                <w:szCs w:val="18"/>
              </w:rPr>
              <w:t xml:space="preserve"> climate of high expectations</w:t>
            </w:r>
          </w:p>
          <w:p w14:paraId="7FF8BE06" w14:textId="77777777" w:rsidR="00B30331" w:rsidRDefault="00B30331" w:rsidP="00844F73">
            <w:pPr>
              <w:spacing w:after="0" w:line="240" w:lineRule="auto"/>
              <w:rPr>
                <w:rFonts w:ascii="Verdana" w:hAnsi="Verdana"/>
                <w:szCs w:val="18"/>
              </w:rPr>
            </w:pPr>
          </w:p>
          <w:p w14:paraId="049ED7DB" w14:textId="77777777" w:rsidR="00B30331" w:rsidRDefault="00B30331" w:rsidP="00844F73">
            <w:pPr>
              <w:spacing w:after="0" w:line="240" w:lineRule="auto"/>
              <w:rPr>
                <w:rFonts w:ascii="Verdana" w:hAnsi="Verdana"/>
                <w:szCs w:val="18"/>
              </w:rPr>
            </w:pPr>
            <w:r>
              <w:rPr>
                <w:rFonts w:ascii="Verdana" w:hAnsi="Verdana"/>
                <w:szCs w:val="18"/>
              </w:rPr>
              <w:lastRenderedPageBreak/>
              <w:t>ICT is effectively utilised as a tool for teaching and learning</w:t>
            </w:r>
          </w:p>
          <w:p w14:paraId="0AE409A7" w14:textId="77777777" w:rsidR="00B30331" w:rsidRDefault="00B30331" w:rsidP="00844F73">
            <w:pPr>
              <w:spacing w:after="0" w:line="240" w:lineRule="auto"/>
              <w:rPr>
                <w:rFonts w:ascii="Verdana" w:hAnsi="Verdana"/>
                <w:szCs w:val="18"/>
              </w:rPr>
            </w:pPr>
          </w:p>
          <w:p w14:paraId="2F9485CE" w14:textId="77777777" w:rsidR="00B30331" w:rsidRDefault="00B30331" w:rsidP="00844F73">
            <w:pPr>
              <w:spacing w:after="0" w:line="240" w:lineRule="auto"/>
              <w:rPr>
                <w:rFonts w:ascii="Verdana" w:hAnsi="Verdana"/>
                <w:szCs w:val="18"/>
              </w:rPr>
            </w:pPr>
          </w:p>
          <w:p w14:paraId="6FDDFEBC" w14:textId="77777777" w:rsidR="00B30331" w:rsidRDefault="00B30331" w:rsidP="00844F73">
            <w:pPr>
              <w:spacing w:after="0" w:line="240" w:lineRule="auto"/>
              <w:rPr>
                <w:rFonts w:ascii="Verdana" w:hAnsi="Verdana"/>
                <w:szCs w:val="18"/>
              </w:rPr>
            </w:pPr>
          </w:p>
          <w:p w14:paraId="32825667" w14:textId="77777777" w:rsidR="00B30331" w:rsidRDefault="00B30331" w:rsidP="00844F73">
            <w:pPr>
              <w:spacing w:after="0" w:line="240" w:lineRule="auto"/>
              <w:rPr>
                <w:rFonts w:ascii="Verdana" w:hAnsi="Verdana"/>
                <w:szCs w:val="18"/>
              </w:rPr>
            </w:pPr>
          </w:p>
          <w:p w14:paraId="4D397AAB" w14:textId="77777777" w:rsidR="00B30331" w:rsidRDefault="00B30331" w:rsidP="00844F73">
            <w:pPr>
              <w:spacing w:after="0" w:line="240" w:lineRule="auto"/>
              <w:rPr>
                <w:rFonts w:ascii="Verdana" w:hAnsi="Verdana"/>
                <w:szCs w:val="18"/>
              </w:rPr>
            </w:pPr>
          </w:p>
          <w:p w14:paraId="0766524C" w14:textId="77777777" w:rsidR="00B30331" w:rsidRDefault="00B30331" w:rsidP="00844F73">
            <w:pPr>
              <w:spacing w:after="0" w:line="240" w:lineRule="auto"/>
              <w:rPr>
                <w:rFonts w:ascii="Verdana" w:hAnsi="Verdana"/>
                <w:szCs w:val="18"/>
              </w:rPr>
            </w:pPr>
            <w:r>
              <w:rPr>
                <w:rFonts w:ascii="Verdana" w:hAnsi="Verdana"/>
                <w:szCs w:val="18"/>
              </w:rPr>
              <w:t>Professional learning is completed</w:t>
            </w:r>
          </w:p>
          <w:p w14:paraId="7B6FD864" w14:textId="77777777" w:rsidR="003079E3" w:rsidRDefault="003079E3" w:rsidP="00844F73">
            <w:pPr>
              <w:spacing w:after="0" w:line="240" w:lineRule="auto"/>
              <w:rPr>
                <w:rFonts w:ascii="Verdana" w:hAnsi="Verdana"/>
                <w:szCs w:val="18"/>
              </w:rPr>
            </w:pPr>
          </w:p>
          <w:p w14:paraId="4645BCA8" w14:textId="49EA1370" w:rsidR="003079E3" w:rsidRPr="00B30331" w:rsidRDefault="003079E3" w:rsidP="00844F73">
            <w:pPr>
              <w:spacing w:after="0" w:line="240" w:lineRule="auto"/>
              <w:rPr>
                <w:rFonts w:ascii="Verdana" w:hAnsi="Verdana"/>
                <w:szCs w:val="18"/>
              </w:rPr>
            </w:pPr>
            <w:r>
              <w:rPr>
                <w:rFonts w:ascii="Verdana" w:hAnsi="Verdana"/>
                <w:szCs w:val="18"/>
              </w:rPr>
              <w:t>AVID accreditation is continuing to occur</w:t>
            </w:r>
            <w:r w:rsidR="009B41F8">
              <w:rPr>
                <w:rFonts w:ascii="Verdana" w:hAnsi="Verdana"/>
                <w:szCs w:val="18"/>
              </w:rPr>
              <w:t xml:space="preserve"> progressively</w:t>
            </w:r>
          </w:p>
        </w:tc>
      </w:tr>
      <w:tr w:rsidR="001B2CF8" w:rsidRPr="00844F73" w14:paraId="0DB0C703" w14:textId="77777777" w:rsidTr="00397B4F">
        <w:tc>
          <w:tcPr>
            <w:tcW w:w="3510" w:type="dxa"/>
            <w:shd w:val="clear" w:color="auto" w:fill="D9D9D9"/>
          </w:tcPr>
          <w:p w14:paraId="0A43BD1E" w14:textId="5CCBA0C8"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3</w:t>
            </w:r>
          </w:p>
          <w:p w14:paraId="63BADCDF" w14:textId="77777777" w:rsidR="001B2CF8" w:rsidRPr="00844F73" w:rsidRDefault="001B2CF8" w:rsidP="00844F73">
            <w:pPr>
              <w:spacing w:after="0" w:line="240" w:lineRule="auto"/>
              <w:rPr>
                <w:rFonts w:ascii="Verdana" w:hAnsi="Verdana"/>
                <w:b/>
                <w:color w:val="76923C"/>
                <w:sz w:val="22"/>
                <w:szCs w:val="22"/>
              </w:rPr>
            </w:pPr>
          </w:p>
        </w:tc>
        <w:tc>
          <w:tcPr>
            <w:tcW w:w="5812" w:type="dxa"/>
            <w:shd w:val="clear" w:color="auto" w:fill="auto"/>
          </w:tcPr>
          <w:p w14:paraId="46E3FC10" w14:textId="42039CA4" w:rsidR="00B30331" w:rsidRDefault="00B30331" w:rsidP="00B30331">
            <w:pPr>
              <w:numPr>
                <w:ilvl w:val="0"/>
                <w:numId w:val="23"/>
              </w:numPr>
              <w:spacing w:after="0" w:line="240" w:lineRule="auto"/>
              <w:rPr>
                <w:rFonts w:ascii="Verdana" w:hAnsi="Verdana"/>
                <w:szCs w:val="18"/>
              </w:rPr>
            </w:pPr>
            <w:r>
              <w:rPr>
                <w:rFonts w:ascii="Verdana" w:hAnsi="Verdana"/>
                <w:szCs w:val="18"/>
              </w:rPr>
              <w:t>Continue to d</w:t>
            </w:r>
            <w:r w:rsidRPr="00EE1837">
              <w:rPr>
                <w:rFonts w:ascii="Verdana" w:hAnsi="Verdana"/>
                <w:szCs w:val="18"/>
              </w:rPr>
              <w:t>evelop a climate of high expectations f</w:t>
            </w:r>
            <w:r>
              <w:rPr>
                <w:rFonts w:ascii="Verdana" w:hAnsi="Verdana"/>
                <w:szCs w:val="18"/>
              </w:rPr>
              <w:t>or students, staff and community</w:t>
            </w:r>
          </w:p>
          <w:p w14:paraId="1F9D07BD" w14:textId="77777777" w:rsidR="00B30331" w:rsidRPr="00EE1837" w:rsidRDefault="00B30331" w:rsidP="00B30331">
            <w:pPr>
              <w:spacing w:after="0" w:line="240" w:lineRule="auto"/>
              <w:ind w:left="360"/>
              <w:rPr>
                <w:rFonts w:ascii="Verdana" w:hAnsi="Verdana"/>
                <w:szCs w:val="18"/>
              </w:rPr>
            </w:pPr>
          </w:p>
          <w:p w14:paraId="12B840F7" w14:textId="730BFDE3" w:rsidR="001B2CF8" w:rsidRDefault="00B30331" w:rsidP="00844F73">
            <w:pPr>
              <w:numPr>
                <w:ilvl w:val="0"/>
                <w:numId w:val="23"/>
              </w:numPr>
              <w:spacing w:after="0" w:line="240" w:lineRule="auto"/>
              <w:rPr>
                <w:rFonts w:ascii="Verdana" w:hAnsi="Verdana"/>
                <w:szCs w:val="18"/>
              </w:rPr>
            </w:pPr>
            <w:r w:rsidRPr="00B30331">
              <w:rPr>
                <w:rFonts w:ascii="Verdana" w:hAnsi="Verdana"/>
                <w:szCs w:val="18"/>
              </w:rPr>
              <w:t>Refine Student Led Conference process</w:t>
            </w:r>
          </w:p>
          <w:p w14:paraId="08DCE2B1" w14:textId="77777777" w:rsidR="00B30331" w:rsidRPr="00B30331" w:rsidRDefault="00B30331" w:rsidP="00B30331">
            <w:pPr>
              <w:spacing w:after="0" w:line="240" w:lineRule="auto"/>
              <w:rPr>
                <w:rFonts w:ascii="Verdana" w:hAnsi="Verdana"/>
                <w:szCs w:val="18"/>
              </w:rPr>
            </w:pPr>
          </w:p>
          <w:p w14:paraId="3BDDC8AA" w14:textId="77777777" w:rsidR="00B30331" w:rsidRPr="00EE44A7" w:rsidRDefault="00B30331" w:rsidP="00B30331">
            <w:pPr>
              <w:pStyle w:val="ListParagraph"/>
              <w:numPr>
                <w:ilvl w:val="0"/>
                <w:numId w:val="23"/>
              </w:numPr>
              <w:spacing w:after="0" w:line="240" w:lineRule="auto"/>
              <w:rPr>
                <w:rFonts w:ascii="Verdana" w:hAnsi="Verdana"/>
              </w:rPr>
            </w:pPr>
            <w:r>
              <w:rPr>
                <w:rFonts w:ascii="Verdana" w:hAnsi="Verdana"/>
              </w:rPr>
              <w:t>Ensure staff commitment to a common school wide research based instructional model.</w:t>
            </w:r>
          </w:p>
          <w:p w14:paraId="41A0F110" w14:textId="77777777" w:rsidR="001B2CF8" w:rsidRPr="00844F73" w:rsidRDefault="001B2CF8" w:rsidP="00B30331">
            <w:pPr>
              <w:spacing w:after="0" w:line="240" w:lineRule="auto"/>
              <w:ind w:left="360"/>
              <w:rPr>
                <w:rFonts w:ascii="Verdana" w:hAnsi="Verdana"/>
                <w:sz w:val="22"/>
                <w:szCs w:val="22"/>
              </w:rPr>
            </w:pPr>
          </w:p>
          <w:p w14:paraId="564CC888" w14:textId="77777777" w:rsidR="001B2CF8" w:rsidRPr="00844F73" w:rsidRDefault="001B2CF8" w:rsidP="00B30331">
            <w:pPr>
              <w:spacing w:after="0" w:line="240" w:lineRule="auto"/>
              <w:ind w:left="360"/>
              <w:rPr>
                <w:rFonts w:ascii="Verdana" w:hAnsi="Verdana"/>
                <w:sz w:val="22"/>
                <w:szCs w:val="22"/>
              </w:rPr>
            </w:pPr>
          </w:p>
        </w:tc>
        <w:tc>
          <w:tcPr>
            <w:tcW w:w="5670" w:type="dxa"/>
            <w:shd w:val="clear" w:color="auto" w:fill="auto"/>
          </w:tcPr>
          <w:p w14:paraId="736990F8" w14:textId="77777777" w:rsidR="001B2CF8" w:rsidRDefault="001B2CF8" w:rsidP="00844F73">
            <w:pPr>
              <w:spacing w:after="0" w:line="240" w:lineRule="auto"/>
              <w:rPr>
                <w:rFonts w:ascii="Verdana" w:hAnsi="Verdana"/>
                <w:sz w:val="22"/>
                <w:szCs w:val="22"/>
              </w:rPr>
            </w:pPr>
          </w:p>
          <w:p w14:paraId="33EB6325" w14:textId="77777777" w:rsidR="00B30331" w:rsidRDefault="00B30331" w:rsidP="00844F73">
            <w:pPr>
              <w:spacing w:after="0" w:line="240" w:lineRule="auto"/>
              <w:rPr>
                <w:rFonts w:ascii="Verdana" w:hAnsi="Verdana"/>
                <w:sz w:val="22"/>
                <w:szCs w:val="22"/>
              </w:rPr>
            </w:pPr>
          </w:p>
          <w:p w14:paraId="5AB5DB74" w14:textId="56E5394B" w:rsidR="00B30331" w:rsidRPr="001454AE" w:rsidRDefault="001454AE" w:rsidP="00844F73">
            <w:pPr>
              <w:spacing w:after="0" w:line="240" w:lineRule="auto"/>
              <w:rPr>
                <w:rFonts w:ascii="Verdana" w:hAnsi="Verdana"/>
                <w:szCs w:val="18"/>
              </w:rPr>
            </w:pPr>
            <w:r w:rsidRPr="001454AE">
              <w:rPr>
                <w:rFonts w:ascii="Verdana" w:hAnsi="Verdana"/>
                <w:szCs w:val="18"/>
              </w:rPr>
              <w:t>A common , agreed process is developed to guide student led conferences</w:t>
            </w:r>
          </w:p>
        </w:tc>
      </w:tr>
      <w:tr w:rsidR="001B2CF8" w:rsidRPr="00844F73" w14:paraId="2E585BF1" w14:textId="77777777" w:rsidTr="00397B4F">
        <w:tc>
          <w:tcPr>
            <w:tcW w:w="3510" w:type="dxa"/>
            <w:shd w:val="clear" w:color="auto" w:fill="D9D9D9"/>
          </w:tcPr>
          <w:p w14:paraId="51CF77B5" w14:textId="663E8E10"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14:paraId="1F304EBF" w14:textId="77777777" w:rsidR="001B2CF8" w:rsidRPr="00844F73" w:rsidRDefault="001B2CF8" w:rsidP="00844F73">
            <w:pPr>
              <w:spacing w:after="0" w:line="240" w:lineRule="auto"/>
              <w:rPr>
                <w:rFonts w:ascii="Verdana" w:hAnsi="Verdana"/>
                <w:b/>
                <w:color w:val="76923C"/>
                <w:sz w:val="22"/>
                <w:szCs w:val="22"/>
              </w:rPr>
            </w:pPr>
          </w:p>
        </w:tc>
        <w:tc>
          <w:tcPr>
            <w:tcW w:w="5812" w:type="dxa"/>
            <w:shd w:val="clear" w:color="auto" w:fill="auto"/>
          </w:tcPr>
          <w:p w14:paraId="1053B6E6" w14:textId="77777777" w:rsidR="00B30331" w:rsidRDefault="00B30331" w:rsidP="00B30331">
            <w:pPr>
              <w:numPr>
                <w:ilvl w:val="0"/>
                <w:numId w:val="23"/>
              </w:numPr>
              <w:spacing w:after="0" w:line="240" w:lineRule="auto"/>
              <w:rPr>
                <w:rFonts w:ascii="Verdana" w:hAnsi="Verdana"/>
                <w:szCs w:val="18"/>
              </w:rPr>
            </w:pPr>
            <w:r>
              <w:rPr>
                <w:rFonts w:ascii="Verdana" w:hAnsi="Verdana"/>
                <w:szCs w:val="18"/>
              </w:rPr>
              <w:t>Continue to d</w:t>
            </w:r>
            <w:r w:rsidRPr="00EE1837">
              <w:rPr>
                <w:rFonts w:ascii="Verdana" w:hAnsi="Verdana"/>
                <w:szCs w:val="18"/>
              </w:rPr>
              <w:t>evelop a climate of high expectations for students, staff and community</w:t>
            </w:r>
          </w:p>
          <w:p w14:paraId="432F613B" w14:textId="77777777" w:rsidR="00B30331" w:rsidRPr="00EE1837" w:rsidRDefault="00B30331" w:rsidP="00B30331">
            <w:pPr>
              <w:spacing w:after="0" w:line="240" w:lineRule="auto"/>
              <w:rPr>
                <w:rFonts w:ascii="Verdana" w:hAnsi="Verdana"/>
                <w:szCs w:val="18"/>
              </w:rPr>
            </w:pPr>
          </w:p>
          <w:p w14:paraId="78B1419F" w14:textId="77777777" w:rsidR="00B30331" w:rsidRPr="00B30331" w:rsidRDefault="00B30331" w:rsidP="00B30331">
            <w:pPr>
              <w:numPr>
                <w:ilvl w:val="0"/>
                <w:numId w:val="23"/>
              </w:numPr>
              <w:spacing w:after="0" w:line="240" w:lineRule="auto"/>
              <w:rPr>
                <w:rFonts w:ascii="Verdana" w:hAnsi="Verdana"/>
                <w:szCs w:val="18"/>
              </w:rPr>
            </w:pPr>
            <w:r w:rsidRPr="00B30331">
              <w:rPr>
                <w:rFonts w:ascii="Verdana" w:hAnsi="Verdana"/>
                <w:szCs w:val="18"/>
              </w:rPr>
              <w:t>Refine Student Led Conference process</w:t>
            </w:r>
          </w:p>
          <w:p w14:paraId="769C6008" w14:textId="77777777" w:rsidR="00B30331" w:rsidRPr="00844F73" w:rsidRDefault="00B30331" w:rsidP="00B30331">
            <w:pPr>
              <w:spacing w:after="0" w:line="240" w:lineRule="auto"/>
              <w:rPr>
                <w:rFonts w:ascii="Verdana" w:hAnsi="Verdana"/>
                <w:sz w:val="22"/>
                <w:szCs w:val="22"/>
              </w:rPr>
            </w:pPr>
          </w:p>
          <w:p w14:paraId="1D76D667" w14:textId="77777777" w:rsidR="00B30331" w:rsidRPr="00EE44A7" w:rsidRDefault="00B30331" w:rsidP="00B30331">
            <w:pPr>
              <w:pStyle w:val="ListParagraph"/>
              <w:numPr>
                <w:ilvl w:val="0"/>
                <w:numId w:val="23"/>
              </w:numPr>
              <w:spacing w:after="0" w:line="240" w:lineRule="auto"/>
              <w:rPr>
                <w:rFonts w:ascii="Verdana" w:hAnsi="Verdana"/>
              </w:rPr>
            </w:pPr>
            <w:r>
              <w:rPr>
                <w:rFonts w:ascii="Verdana" w:hAnsi="Verdana"/>
              </w:rPr>
              <w:t>Ensure staff commitment to a common school wide research based instructional model.</w:t>
            </w:r>
          </w:p>
          <w:p w14:paraId="1B49AFC2" w14:textId="77777777" w:rsidR="001B2CF8" w:rsidRPr="00844F73" w:rsidRDefault="001B2CF8" w:rsidP="00B30331">
            <w:pPr>
              <w:spacing w:after="0" w:line="240" w:lineRule="auto"/>
              <w:ind w:left="360"/>
              <w:rPr>
                <w:rFonts w:ascii="Verdana" w:hAnsi="Verdana"/>
                <w:sz w:val="22"/>
                <w:szCs w:val="22"/>
              </w:rPr>
            </w:pPr>
          </w:p>
          <w:p w14:paraId="13865956" w14:textId="77777777" w:rsidR="001B2CF8" w:rsidRPr="00844F73" w:rsidRDefault="001B2CF8" w:rsidP="001454AE">
            <w:pPr>
              <w:spacing w:after="0" w:line="240" w:lineRule="auto"/>
              <w:rPr>
                <w:rFonts w:ascii="Verdana" w:hAnsi="Verdana"/>
                <w:sz w:val="22"/>
                <w:szCs w:val="22"/>
              </w:rPr>
            </w:pPr>
          </w:p>
        </w:tc>
        <w:tc>
          <w:tcPr>
            <w:tcW w:w="5670" w:type="dxa"/>
            <w:shd w:val="clear" w:color="auto" w:fill="auto"/>
          </w:tcPr>
          <w:p w14:paraId="182E8FDF" w14:textId="77777777" w:rsidR="001B2CF8" w:rsidRDefault="001B2CF8" w:rsidP="00844F73">
            <w:pPr>
              <w:spacing w:after="0" w:line="240" w:lineRule="auto"/>
              <w:rPr>
                <w:rFonts w:ascii="Verdana" w:hAnsi="Verdana"/>
                <w:sz w:val="22"/>
                <w:szCs w:val="22"/>
              </w:rPr>
            </w:pPr>
          </w:p>
          <w:p w14:paraId="64CB4829" w14:textId="77777777" w:rsidR="001454AE" w:rsidRDefault="001454AE" w:rsidP="00844F73">
            <w:pPr>
              <w:spacing w:after="0" w:line="240" w:lineRule="auto"/>
              <w:rPr>
                <w:rFonts w:ascii="Verdana" w:hAnsi="Verdana"/>
                <w:sz w:val="22"/>
                <w:szCs w:val="22"/>
              </w:rPr>
            </w:pPr>
          </w:p>
          <w:p w14:paraId="241E02A6" w14:textId="659C3AD0" w:rsidR="001454AE" w:rsidRPr="00844F73" w:rsidRDefault="001454AE" w:rsidP="00844F73">
            <w:pPr>
              <w:spacing w:after="0" w:line="240" w:lineRule="auto"/>
              <w:rPr>
                <w:rFonts w:ascii="Verdana" w:hAnsi="Verdana"/>
                <w:sz w:val="22"/>
                <w:szCs w:val="22"/>
              </w:rPr>
            </w:pPr>
            <w:r w:rsidRPr="001454AE">
              <w:rPr>
                <w:rFonts w:ascii="Verdana" w:hAnsi="Verdana"/>
                <w:szCs w:val="18"/>
              </w:rPr>
              <w:t>A common , agreed process is developed to guide student led conferences</w:t>
            </w:r>
          </w:p>
        </w:tc>
      </w:tr>
    </w:tbl>
    <w:p w14:paraId="0ECC0AE4" w14:textId="77777777" w:rsidR="00EF56CC" w:rsidRPr="00887112" w:rsidRDefault="00EF56CC" w:rsidP="00D56845">
      <w:pPr>
        <w:pStyle w:val="CommentText"/>
        <w:spacing w:after="0"/>
        <w:rPr>
          <w:rFonts w:ascii="Verdana" w:hAnsi="Verdana"/>
          <w:b/>
          <w:sz w:val="24"/>
          <w:szCs w:val="24"/>
          <w:lang w:val="en-AU"/>
        </w:rPr>
      </w:pPr>
    </w:p>
    <w:p w14:paraId="44CA743E" w14:textId="77777777"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3DC1F147" w14:textId="77777777" w:rsidTr="00844F73">
        <w:tc>
          <w:tcPr>
            <w:tcW w:w="9322" w:type="dxa"/>
            <w:gridSpan w:val="2"/>
            <w:tcBorders>
              <w:bottom w:val="single" w:sz="4" w:space="0" w:color="auto"/>
              <w:right w:val="single" w:sz="24" w:space="0" w:color="auto"/>
            </w:tcBorders>
            <w:shd w:val="clear" w:color="auto" w:fill="D9D9D9"/>
          </w:tcPr>
          <w:p w14:paraId="25DA36D5"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Wellbeing</w:t>
            </w:r>
          </w:p>
          <w:p w14:paraId="3F7647B8" w14:textId="77777777" w:rsidR="001B2CF8" w:rsidRPr="00844F73" w:rsidRDefault="001B2CF8" w:rsidP="00844F73">
            <w:pPr>
              <w:rPr>
                <w:rFonts w:ascii="Verdana" w:hAnsi="Verdana"/>
              </w:rPr>
            </w:pPr>
            <w:r w:rsidRPr="00844F73">
              <w:rPr>
                <w:rFonts w:ascii="Verdana" w:hAnsi="Verdana"/>
              </w:rPr>
              <w:t xml:space="preserve">Students’ health, safety and wellbeing are essential to learning and development. An inclusive, safe, orderly and stimulating environment for learning is critical to achieving and sustaining students’ positive learning experiences. </w:t>
            </w:r>
          </w:p>
        </w:tc>
        <w:tc>
          <w:tcPr>
            <w:tcW w:w="5670" w:type="dxa"/>
            <w:tcBorders>
              <w:left w:val="single" w:sz="24" w:space="0" w:color="auto"/>
              <w:bottom w:val="single" w:sz="4" w:space="0" w:color="auto"/>
            </w:tcBorders>
            <w:shd w:val="clear" w:color="auto" w:fill="D9D9D9"/>
          </w:tcPr>
          <w:p w14:paraId="37AA3C7B"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18DEFDF9" w14:textId="77777777" w:rsidR="001B2CF8" w:rsidRPr="00844F73" w:rsidRDefault="001B2CF8" w:rsidP="00844F73">
            <w:pPr>
              <w:spacing w:after="0" w:line="240" w:lineRule="auto"/>
              <w:rPr>
                <w:rFonts w:ascii="Verdana" w:hAnsi="Verdana"/>
                <w:sz w:val="22"/>
                <w:szCs w:val="22"/>
              </w:rPr>
            </w:pPr>
            <w:r w:rsidRPr="00844F73">
              <w:rPr>
                <w:rFonts w:ascii="Verdana" w:hAnsi="Verdana"/>
              </w:rPr>
              <w:t xml:space="preserve">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w:t>
            </w:r>
            <w:r w:rsidRPr="00844F73">
              <w:rPr>
                <w:rFonts w:ascii="Verdana" w:hAnsi="Verdana"/>
              </w:rPr>
              <w:lastRenderedPageBreak/>
              <w:t>sustainably. Implementation of the key improvement strategies will be documented in detail through the school’s Annual Implementation Planning process.</w:t>
            </w:r>
          </w:p>
        </w:tc>
      </w:tr>
      <w:tr w:rsidR="001B2CF8" w:rsidRPr="00844F73" w14:paraId="0FB0B854" w14:textId="77777777" w:rsidTr="00844F73">
        <w:tc>
          <w:tcPr>
            <w:tcW w:w="3652" w:type="dxa"/>
            <w:shd w:val="clear" w:color="auto" w:fill="D9D9D9"/>
          </w:tcPr>
          <w:p w14:paraId="545216FF" w14:textId="2084ABB9"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Goals</w:t>
            </w:r>
          </w:p>
          <w:p w14:paraId="6C49052F"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3017EA4F" w14:textId="3ECCD048" w:rsidR="001B2CF8" w:rsidRPr="00D05B07" w:rsidRDefault="001B2CF8" w:rsidP="00844F73">
            <w:pPr>
              <w:spacing w:after="0" w:line="240" w:lineRule="auto"/>
              <w:rPr>
                <w:rFonts w:ascii="Verdana" w:hAnsi="Verdana"/>
                <w:color w:val="808080" w:themeColor="background1" w:themeShade="80"/>
                <w:szCs w:val="18"/>
              </w:rPr>
            </w:pPr>
          </w:p>
          <w:p w14:paraId="4858C007" w14:textId="2A0B9CE3" w:rsidR="000A27B9" w:rsidRPr="00844F73" w:rsidRDefault="000A27B9" w:rsidP="00844F73">
            <w:pPr>
              <w:spacing w:after="0" w:line="240" w:lineRule="auto"/>
              <w:rPr>
                <w:rFonts w:ascii="Verdana" w:hAnsi="Verdana"/>
                <w:b/>
                <w:color w:val="76923C"/>
                <w:sz w:val="22"/>
                <w:szCs w:val="22"/>
              </w:rPr>
            </w:pPr>
          </w:p>
        </w:tc>
        <w:tc>
          <w:tcPr>
            <w:tcW w:w="5670" w:type="dxa"/>
            <w:tcBorders>
              <w:right w:val="single" w:sz="24" w:space="0" w:color="auto"/>
            </w:tcBorders>
            <w:shd w:val="clear" w:color="auto" w:fill="auto"/>
          </w:tcPr>
          <w:p w14:paraId="0FCBB260" w14:textId="05663EC2" w:rsidR="001B2CF8" w:rsidRPr="00110343" w:rsidRDefault="002F411E" w:rsidP="00844F73">
            <w:pPr>
              <w:spacing w:after="0" w:line="240" w:lineRule="auto"/>
              <w:rPr>
                <w:rFonts w:ascii="Verdana" w:hAnsi="Verdana"/>
                <w:b/>
                <w:sz w:val="22"/>
                <w:szCs w:val="22"/>
              </w:rPr>
            </w:pPr>
            <w:r>
              <w:rPr>
                <w:rFonts w:ascii="Verdana" w:hAnsi="Verdana"/>
                <w:b/>
                <w:sz w:val="22"/>
                <w:szCs w:val="22"/>
              </w:rPr>
              <w:t>Enable</w:t>
            </w:r>
            <w:r w:rsidR="004E23BF">
              <w:rPr>
                <w:rFonts w:ascii="Verdana" w:hAnsi="Verdana"/>
                <w:b/>
                <w:sz w:val="22"/>
                <w:szCs w:val="22"/>
              </w:rPr>
              <w:t xml:space="preserve"> a calm</w:t>
            </w:r>
            <w:r w:rsidR="00BF1129">
              <w:rPr>
                <w:rFonts w:ascii="Verdana" w:hAnsi="Verdana"/>
                <w:b/>
                <w:sz w:val="22"/>
                <w:szCs w:val="22"/>
              </w:rPr>
              <w:t>, safe</w:t>
            </w:r>
            <w:r w:rsidR="004E23BF">
              <w:rPr>
                <w:rFonts w:ascii="Verdana" w:hAnsi="Verdana"/>
                <w:b/>
                <w:sz w:val="22"/>
                <w:szCs w:val="22"/>
              </w:rPr>
              <w:t xml:space="preserve"> and effective learning environment where every student is known well</w:t>
            </w:r>
            <w:r>
              <w:rPr>
                <w:rFonts w:ascii="Verdana" w:hAnsi="Verdana"/>
                <w:b/>
                <w:sz w:val="22"/>
                <w:szCs w:val="22"/>
              </w:rPr>
              <w:t xml:space="preserve"> by school staff</w:t>
            </w:r>
            <w:r w:rsidR="004E23BF">
              <w:rPr>
                <w:rFonts w:ascii="Verdana" w:hAnsi="Verdana"/>
                <w:b/>
                <w:sz w:val="22"/>
                <w:szCs w:val="22"/>
              </w:rPr>
              <w:t>.</w:t>
            </w:r>
          </w:p>
        </w:tc>
        <w:tc>
          <w:tcPr>
            <w:tcW w:w="5670" w:type="dxa"/>
            <w:vMerge w:val="restart"/>
            <w:tcBorders>
              <w:left w:val="single" w:sz="24" w:space="0" w:color="auto"/>
            </w:tcBorders>
            <w:shd w:val="clear" w:color="auto" w:fill="auto"/>
          </w:tcPr>
          <w:p w14:paraId="17C34502" w14:textId="2E8221DA" w:rsidR="003200BE" w:rsidRDefault="00BF1129" w:rsidP="004B72F9">
            <w:pPr>
              <w:spacing w:after="0" w:line="240" w:lineRule="auto"/>
              <w:rPr>
                <w:rFonts w:ascii="Verdana" w:hAnsi="Verdana"/>
                <w:szCs w:val="18"/>
              </w:rPr>
            </w:pPr>
            <w:r>
              <w:rPr>
                <w:rFonts w:ascii="Verdana" w:hAnsi="Verdana"/>
                <w:szCs w:val="18"/>
              </w:rPr>
              <w:t>IMPROVEMENT FOCUS</w:t>
            </w:r>
            <w:r w:rsidR="003200BE">
              <w:rPr>
                <w:rFonts w:ascii="Verdana" w:hAnsi="Verdana"/>
                <w:szCs w:val="18"/>
              </w:rPr>
              <w:t xml:space="preserve">: </w:t>
            </w:r>
          </w:p>
          <w:p w14:paraId="70E45031" w14:textId="01E54E75" w:rsidR="003200BE" w:rsidRDefault="003200BE" w:rsidP="004B72F9">
            <w:pPr>
              <w:spacing w:after="0" w:line="240" w:lineRule="auto"/>
              <w:rPr>
                <w:rFonts w:ascii="Verdana" w:hAnsi="Verdana"/>
                <w:szCs w:val="18"/>
              </w:rPr>
            </w:pPr>
            <w:r>
              <w:rPr>
                <w:rFonts w:ascii="Verdana" w:hAnsi="Verdana"/>
                <w:szCs w:val="18"/>
              </w:rPr>
              <w:t>To maximise student attendance and punctuality</w:t>
            </w:r>
          </w:p>
          <w:p w14:paraId="54FF8C49" w14:textId="77777777" w:rsidR="003200BE" w:rsidRDefault="003200BE" w:rsidP="004B72F9">
            <w:pPr>
              <w:spacing w:after="0" w:line="240" w:lineRule="auto"/>
              <w:rPr>
                <w:rFonts w:ascii="Verdana" w:hAnsi="Verdana"/>
                <w:szCs w:val="18"/>
              </w:rPr>
            </w:pPr>
          </w:p>
          <w:p w14:paraId="745C9414" w14:textId="3E82558B" w:rsidR="004B72F9" w:rsidRDefault="00F93789" w:rsidP="004B72F9">
            <w:pPr>
              <w:spacing w:after="0" w:line="240" w:lineRule="auto"/>
              <w:rPr>
                <w:rFonts w:ascii="Verdana" w:hAnsi="Verdana"/>
                <w:szCs w:val="18"/>
              </w:rPr>
            </w:pPr>
            <w:r>
              <w:rPr>
                <w:rFonts w:ascii="Verdana" w:hAnsi="Verdana"/>
                <w:szCs w:val="18"/>
              </w:rPr>
              <w:t>Build an organisational culture  that facilitates working collaboratively to promote and support the ‘whole’ person including learning, development, skills, health and wellbeing</w:t>
            </w:r>
          </w:p>
          <w:p w14:paraId="591DA972" w14:textId="77777777" w:rsidR="004B72F9" w:rsidRDefault="004B72F9" w:rsidP="004B72F9">
            <w:pPr>
              <w:spacing w:after="0" w:line="240" w:lineRule="auto"/>
              <w:rPr>
                <w:rFonts w:ascii="Verdana" w:hAnsi="Verdana"/>
                <w:szCs w:val="18"/>
              </w:rPr>
            </w:pPr>
          </w:p>
          <w:p w14:paraId="71607894" w14:textId="51597B84" w:rsidR="004B72F9" w:rsidRPr="001F318C" w:rsidRDefault="004B72F9" w:rsidP="004B72F9">
            <w:pPr>
              <w:spacing w:after="0" w:line="240" w:lineRule="auto"/>
              <w:rPr>
                <w:rFonts w:ascii="Verdana" w:hAnsi="Verdana"/>
                <w:szCs w:val="18"/>
              </w:rPr>
            </w:pPr>
            <w:r>
              <w:rPr>
                <w:rFonts w:ascii="Verdana" w:hAnsi="Verdana"/>
                <w:szCs w:val="18"/>
              </w:rPr>
              <w:t>Continuous improvement of the</w:t>
            </w:r>
            <w:r w:rsidRPr="001F318C">
              <w:rPr>
                <w:rFonts w:ascii="Verdana" w:hAnsi="Verdana"/>
                <w:szCs w:val="18"/>
              </w:rPr>
              <w:t xml:space="preserve"> shared understanding</w:t>
            </w:r>
            <w:r>
              <w:rPr>
                <w:rFonts w:ascii="Verdana" w:hAnsi="Verdana"/>
                <w:szCs w:val="18"/>
              </w:rPr>
              <w:t xml:space="preserve"> of</w:t>
            </w:r>
            <w:r w:rsidRPr="001F318C">
              <w:rPr>
                <w:rFonts w:ascii="Verdana" w:hAnsi="Verdana"/>
                <w:szCs w:val="18"/>
              </w:rPr>
              <w:t xml:space="preserve"> behaviour expectations</w:t>
            </w:r>
            <w:r>
              <w:rPr>
                <w:rFonts w:ascii="Verdana" w:hAnsi="Verdana"/>
                <w:szCs w:val="18"/>
              </w:rPr>
              <w:t xml:space="preserve"> / management</w:t>
            </w:r>
            <w:r w:rsidRPr="001F318C">
              <w:rPr>
                <w:rFonts w:ascii="Verdana" w:hAnsi="Verdana"/>
                <w:szCs w:val="18"/>
              </w:rPr>
              <w:t xml:space="preserve"> </w:t>
            </w:r>
            <w:r>
              <w:rPr>
                <w:rFonts w:ascii="Verdana" w:hAnsi="Verdana"/>
                <w:szCs w:val="18"/>
              </w:rPr>
              <w:t xml:space="preserve">as </w:t>
            </w:r>
            <w:r w:rsidRPr="001F318C">
              <w:rPr>
                <w:rFonts w:ascii="Verdana" w:hAnsi="Verdana"/>
                <w:szCs w:val="18"/>
              </w:rPr>
              <w:t>aligned to the SWPBS model</w:t>
            </w:r>
          </w:p>
          <w:p w14:paraId="1179B800" w14:textId="77777777" w:rsidR="00311894" w:rsidRDefault="00311894" w:rsidP="004E23BF">
            <w:pPr>
              <w:spacing w:after="0" w:line="240" w:lineRule="auto"/>
              <w:rPr>
                <w:rFonts w:ascii="Verdana" w:hAnsi="Verdana"/>
                <w:szCs w:val="18"/>
              </w:rPr>
            </w:pPr>
          </w:p>
          <w:p w14:paraId="5872244E" w14:textId="77777777" w:rsidR="004E23BF" w:rsidRDefault="004E23BF" w:rsidP="004E23BF">
            <w:pPr>
              <w:spacing w:after="0" w:line="240" w:lineRule="auto"/>
              <w:rPr>
                <w:rFonts w:ascii="Verdana" w:hAnsi="Verdana"/>
                <w:szCs w:val="18"/>
              </w:rPr>
            </w:pPr>
            <w:r>
              <w:rPr>
                <w:rFonts w:ascii="Verdana" w:hAnsi="Verdana"/>
                <w:szCs w:val="18"/>
              </w:rPr>
              <w:t>Develop and embed a whole school student management system including SWPBS and high expectations</w:t>
            </w:r>
          </w:p>
          <w:p w14:paraId="2DE7AB70" w14:textId="77777777" w:rsidR="002F411E" w:rsidRDefault="002F411E" w:rsidP="004E23BF">
            <w:pPr>
              <w:spacing w:after="0" w:line="240" w:lineRule="auto"/>
              <w:rPr>
                <w:rFonts w:ascii="Verdana" w:hAnsi="Verdana"/>
                <w:szCs w:val="18"/>
              </w:rPr>
            </w:pPr>
          </w:p>
          <w:p w14:paraId="5A92282C" w14:textId="77777777" w:rsidR="007E4ECA" w:rsidRDefault="007E4ECA" w:rsidP="004E23BF">
            <w:pPr>
              <w:spacing w:after="0" w:line="240" w:lineRule="auto"/>
              <w:rPr>
                <w:rFonts w:ascii="Verdana" w:hAnsi="Verdana"/>
                <w:szCs w:val="18"/>
              </w:rPr>
            </w:pPr>
          </w:p>
          <w:p w14:paraId="1486BA96" w14:textId="6AB5A5AF" w:rsidR="007E4ECA" w:rsidRPr="00F93789" w:rsidRDefault="007E4ECA" w:rsidP="004E23BF">
            <w:pPr>
              <w:spacing w:after="0" w:line="240" w:lineRule="auto"/>
              <w:rPr>
                <w:rFonts w:ascii="Verdana" w:hAnsi="Verdana"/>
                <w:szCs w:val="18"/>
              </w:rPr>
            </w:pPr>
          </w:p>
        </w:tc>
      </w:tr>
      <w:tr w:rsidR="001B2CF8" w:rsidRPr="00844F73" w14:paraId="21A2B7B6" w14:textId="77777777" w:rsidTr="00844F73">
        <w:tc>
          <w:tcPr>
            <w:tcW w:w="3652" w:type="dxa"/>
            <w:shd w:val="clear" w:color="auto" w:fill="D9D9D9"/>
          </w:tcPr>
          <w:p w14:paraId="099C2BF6" w14:textId="393B2EE0"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474F2DBF"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p w14:paraId="439AC6C3" w14:textId="77777777" w:rsidR="001B2CF8" w:rsidRPr="00844F73" w:rsidRDefault="001B2CF8" w:rsidP="00844F73">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14:paraId="23C80088" w14:textId="7F1DFFB8" w:rsidR="001B2CF8" w:rsidRPr="007826A2" w:rsidRDefault="007826A2" w:rsidP="00F02936">
            <w:pPr>
              <w:spacing w:after="0" w:line="240" w:lineRule="auto"/>
              <w:rPr>
                <w:rFonts w:ascii="Verdana" w:hAnsi="Verdana"/>
                <w:szCs w:val="18"/>
              </w:rPr>
            </w:pPr>
            <w:r w:rsidRPr="007826A2">
              <w:rPr>
                <w:rFonts w:ascii="Verdana" w:hAnsi="Verdana"/>
                <w:szCs w:val="18"/>
              </w:rPr>
              <w:t xml:space="preserve">An improvement </w:t>
            </w:r>
            <w:r w:rsidR="00F02936">
              <w:rPr>
                <w:rFonts w:ascii="Verdana" w:hAnsi="Verdana"/>
                <w:szCs w:val="18"/>
              </w:rPr>
              <w:t xml:space="preserve">to be equal or above State Mean </w:t>
            </w:r>
            <w:r w:rsidRPr="007826A2">
              <w:rPr>
                <w:rFonts w:ascii="Verdana" w:hAnsi="Verdana"/>
                <w:szCs w:val="18"/>
              </w:rPr>
              <w:t>in</w:t>
            </w:r>
            <w:r w:rsidR="00F02936">
              <w:rPr>
                <w:rFonts w:ascii="Verdana" w:hAnsi="Verdana"/>
                <w:szCs w:val="18"/>
              </w:rPr>
              <w:t xml:space="preserve"> Departmental Surveys and in</w:t>
            </w:r>
            <w:r w:rsidRPr="007826A2">
              <w:rPr>
                <w:rFonts w:ascii="Verdana" w:hAnsi="Verdana"/>
                <w:szCs w:val="18"/>
              </w:rPr>
              <w:t xml:space="preserve"> the school community perception of student safety</w:t>
            </w:r>
            <w:r w:rsidR="00F02936">
              <w:rPr>
                <w:rFonts w:ascii="Verdana" w:hAnsi="Verdana"/>
                <w:szCs w:val="18"/>
              </w:rPr>
              <w:t xml:space="preserve"> as evidenced through focus groups.</w:t>
            </w:r>
            <w:r>
              <w:rPr>
                <w:rFonts w:ascii="Verdana" w:hAnsi="Verdana"/>
                <w:szCs w:val="18"/>
              </w:rPr>
              <w:t xml:space="preserve"> </w:t>
            </w:r>
          </w:p>
        </w:tc>
        <w:tc>
          <w:tcPr>
            <w:tcW w:w="5670" w:type="dxa"/>
            <w:vMerge/>
            <w:tcBorders>
              <w:left w:val="single" w:sz="24" w:space="0" w:color="auto"/>
            </w:tcBorders>
            <w:shd w:val="clear" w:color="auto" w:fill="auto"/>
          </w:tcPr>
          <w:p w14:paraId="4AC92524" w14:textId="77777777" w:rsidR="001B2CF8" w:rsidRPr="00844F73" w:rsidRDefault="001B2CF8" w:rsidP="00844F73">
            <w:pPr>
              <w:spacing w:after="0" w:line="240" w:lineRule="auto"/>
              <w:rPr>
                <w:rFonts w:ascii="Verdana" w:hAnsi="Verdana"/>
                <w:sz w:val="22"/>
                <w:szCs w:val="22"/>
              </w:rPr>
            </w:pPr>
          </w:p>
        </w:tc>
      </w:tr>
      <w:tr w:rsidR="001B2CF8" w:rsidRPr="00844F73" w14:paraId="0EB7DDAC" w14:textId="77777777" w:rsidTr="00844F73">
        <w:tc>
          <w:tcPr>
            <w:tcW w:w="3652" w:type="dxa"/>
            <w:tcBorders>
              <w:bottom w:val="single" w:sz="18" w:space="0" w:color="auto"/>
            </w:tcBorders>
            <w:shd w:val="clear" w:color="auto" w:fill="D9D9D9"/>
          </w:tcPr>
          <w:p w14:paraId="7A6E8E97"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Theory of action (optional)</w:t>
            </w:r>
          </w:p>
          <w:p w14:paraId="7E61300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14:paraId="717BD85A" w14:textId="31E65DBD" w:rsidR="001B2CF8" w:rsidRPr="00E36BFD" w:rsidRDefault="00E36BFD" w:rsidP="00844F73">
            <w:pPr>
              <w:spacing w:after="0" w:line="240" w:lineRule="auto"/>
              <w:rPr>
                <w:rFonts w:ascii="Verdana" w:hAnsi="Verdana"/>
                <w:szCs w:val="18"/>
              </w:rPr>
            </w:pPr>
            <w:r>
              <w:rPr>
                <w:rFonts w:ascii="Verdana" w:hAnsi="Verdana"/>
                <w:szCs w:val="18"/>
              </w:rPr>
              <w:t>If we establish o</w:t>
            </w:r>
            <w:r w:rsidRPr="00E36BFD">
              <w:rPr>
                <w:rFonts w:ascii="Verdana" w:hAnsi="Verdana"/>
                <w:szCs w:val="18"/>
              </w:rPr>
              <w:t>ne of the preconditions for improve</w:t>
            </w:r>
            <w:r>
              <w:rPr>
                <w:rFonts w:ascii="Verdana" w:hAnsi="Verdana"/>
                <w:szCs w:val="18"/>
              </w:rPr>
              <w:t>d student learning (establishment of</w:t>
            </w:r>
            <w:r w:rsidRPr="00E36BFD">
              <w:rPr>
                <w:rFonts w:ascii="Verdana" w:hAnsi="Verdana"/>
                <w:szCs w:val="18"/>
              </w:rPr>
              <w:t xml:space="preserve"> a safe and orderly learning environment</w:t>
            </w:r>
            <w:r>
              <w:rPr>
                <w:rFonts w:ascii="Verdana" w:hAnsi="Verdana"/>
                <w:szCs w:val="18"/>
              </w:rPr>
              <w:t>), then our staff will be able to focus fully on teaching, and students on learning.</w:t>
            </w:r>
          </w:p>
        </w:tc>
        <w:tc>
          <w:tcPr>
            <w:tcW w:w="5670" w:type="dxa"/>
            <w:vMerge/>
            <w:tcBorders>
              <w:left w:val="single" w:sz="24" w:space="0" w:color="auto"/>
              <w:bottom w:val="single" w:sz="18" w:space="0" w:color="auto"/>
            </w:tcBorders>
            <w:shd w:val="clear" w:color="auto" w:fill="auto"/>
          </w:tcPr>
          <w:p w14:paraId="3727D8E0" w14:textId="77777777" w:rsidR="001B2CF8" w:rsidRPr="00844F73" w:rsidRDefault="001B2CF8" w:rsidP="00844F73">
            <w:pPr>
              <w:spacing w:after="0" w:line="240" w:lineRule="auto"/>
              <w:rPr>
                <w:rFonts w:ascii="Verdana" w:hAnsi="Verdana"/>
                <w:sz w:val="22"/>
                <w:szCs w:val="22"/>
              </w:rPr>
            </w:pPr>
          </w:p>
        </w:tc>
      </w:tr>
      <w:tr w:rsidR="001B2CF8" w:rsidRPr="00844F73" w14:paraId="4FF85D30" w14:textId="77777777" w:rsidTr="00844F73">
        <w:tc>
          <w:tcPr>
            <w:tcW w:w="3652" w:type="dxa"/>
            <w:tcBorders>
              <w:top w:val="single" w:sz="18" w:space="0" w:color="auto"/>
            </w:tcBorders>
            <w:shd w:val="clear" w:color="auto" w:fill="D9D9D9"/>
          </w:tcPr>
          <w:p w14:paraId="3EBFD039" w14:textId="77777777" w:rsidR="001B2CF8" w:rsidRPr="00844F73" w:rsidRDefault="001B2CF8" w:rsidP="00844F73">
            <w:pPr>
              <w:spacing w:after="0" w:line="240" w:lineRule="auto"/>
              <w:rPr>
                <w:rFonts w:ascii="Verdana" w:hAnsi="Verdana"/>
                <w:sz w:val="22"/>
                <w:szCs w:val="22"/>
              </w:rPr>
            </w:pPr>
          </w:p>
        </w:tc>
        <w:tc>
          <w:tcPr>
            <w:tcW w:w="5670" w:type="dxa"/>
            <w:tcBorders>
              <w:top w:val="single" w:sz="18" w:space="0" w:color="auto"/>
            </w:tcBorders>
            <w:shd w:val="clear" w:color="auto" w:fill="D9D9D9"/>
          </w:tcPr>
          <w:p w14:paraId="5FA3F22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2F8D74AC" w14:textId="66EDCC4E" w:rsidR="001B2CF8" w:rsidRPr="00844F73" w:rsidRDefault="001B2CF8" w:rsidP="00844F73">
            <w:pPr>
              <w:spacing w:after="0" w:line="240" w:lineRule="auto"/>
              <w:rPr>
                <w:rFonts w:ascii="Verdana" w:hAnsi="Verdana"/>
                <w:szCs w:val="18"/>
              </w:rPr>
            </w:pPr>
          </w:p>
        </w:tc>
        <w:tc>
          <w:tcPr>
            <w:tcW w:w="5670" w:type="dxa"/>
            <w:tcBorders>
              <w:top w:val="single" w:sz="18" w:space="0" w:color="auto"/>
            </w:tcBorders>
            <w:shd w:val="clear" w:color="auto" w:fill="D9D9D9"/>
          </w:tcPr>
          <w:p w14:paraId="60C1AE4B"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01485BDA" w14:textId="55A22142" w:rsidR="001B2CF8" w:rsidRPr="00844F73" w:rsidRDefault="001B2CF8" w:rsidP="00844F73">
            <w:pPr>
              <w:spacing w:after="0" w:line="240" w:lineRule="auto"/>
              <w:rPr>
                <w:rFonts w:ascii="Verdana" w:hAnsi="Verdana"/>
                <w:szCs w:val="18"/>
              </w:rPr>
            </w:pPr>
          </w:p>
        </w:tc>
      </w:tr>
      <w:tr w:rsidR="001B2CF8" w:rsidRPr="00844F73" w14:paraId="3C1AF252" w14:textId="77777777" w:rsidTr="00844F73">
        <w:tc>
          <w:tcPr>
            <w:tcW w:w="3652" w:type="dxa"/>
            <w:shd w:val="clear" w:color="auto" w:fill="D9D9D9"/>
          </w:tcPr>
          <w:p w14:paraId="061BCD9D"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73ABB070"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1C9C9F91" w14:textId="1ED0DE99" w:rsidR="001B2CF8" w:rsidRPr="00311894" w:rsidRDefault="00F93789" w:rsidP="00844F73">
            <w:pPr>
              <w:numPr>
                <w:ilvl w:val="0"/>
                <w:numId w:val="23"/>
              </w:numPr>
              <w:spacing w:after="0" w:line="240" w:lineRule="auto"/>
              <w:rPr>
                <w:rFonts w:ascii="Verdana" w:hAnsi="Verdana"/>
                <w:szCs w:val="18"/>
              </w:rPr>
            </w:pPr>
            <w:r w:rsidRPr="00311894">
              <w:rPr>
                <w:rFonts w:ascii="Verdana" w:hAnsi="Verdana"/>
                <w:szCs w:val="18"/>
              </w:rPr>
              <w:t>Implement year 1 of KISWPBS plan</w:t>
            </w:r>
          </w:p>
          <w:p w14:paraId="4C9A1353" w14:textId="321C1A83" w:rsidR="002F411E" w:rsidRDefault="002F411E" w:rsidP="00311894">
            <w:pPr>
              <w:numPr>
                <w:ilvl w:val="0"/>
                <w:numId w:val="23"/>
              </w:numPr>
              <w:spacing w:after="0" w:line="240" w:lineRule="auto"/>
              <w:rPr>
                <w:rFonts w:ascii="Verdana" w:hAnsi="Verdana"/>
                <w:szCs w:val="18"/>
              </w:rPr>
            </w:pPr>
            <w:r w:rsidRPr="002F411E">
              <w:rPr>
                <w:rFonts w:ascii="Verdana" w:hAnsi="Verdana"/>
                <w:szCs w:val="18"/>
              </w:rPr>
              <w:t>C</w:t>
            </w:r>
            <w:r w:rsidR="00F93789" w:rsidRPr="002F411E">
              <w:rPr>
                <w:rFonts w:ascii="Verdana" w:hAnsi="Verdana"/>
                <w:szCs w:val="18"/>
              </w:rPr>
              <w:t>ontinue implementation of ‘Lateness Strategy’</w:t>
            </w:r>
          </w:p>
          <w:p w14:paraId="0073C870" w14:textId="59370896" w:rsidR="00311894" w:rsidRPr="002F411E" w:rsidRDefault="002F411E" w:rsidP="00311894">
            <w:pPr>
              <w:numPr>
                <w:ilvl w:val="0"/>
                <w:numId w:val="23"/>
              </w:numPr>
              <w:spacing w:after="0" w:line="240" w:lineRule="auto"/>
              <w:rPr>
                <w:rFonts w:ascii="Verdana" w:hAnsi="Verdana"/>
                <w:szCs w:val="18"/>
              </w:rPr>
            </w:pPr>
            <w:r>
              <w:rPr>
                <w:rFonts w:ascii="Verdana" w:hAnsi="Verdana"/>
                <w:szCs w:val="18"/>
              </w:rPr>
              <w:t>Impl</w:t>
            </w:r>
            <w:r w:rsidR="00311894" w:rsidRPr="002F411E">
              <w:rPr>
                <w:rFonts w:ascii="Verdana" w:hAnsi="Verdana"/>
                <w:szCs w:val="18"/>
              </w:rPr>
              <w:t>ement Team Around the Learner to support a wrap</w:t>
            </w:r>
            <w:r w:rsidR="007F6CA3">
              <w:rPr>
                <w:rFonts w:ascii="Verdana" w:hAnsi="Verdana"/>
                <w:szCs w:val="18"/>
              </w:rPr>
              <w:t xml:space="preserve"> </w:t>
            </w:r>
            <w:r w:rsidR="00311894" w:rsidRPr="002F411E">
              <w:rPr>
                <w:rFonts w:ascii="Verdana" w:hAnsi="Verdana"/>
                <w:szCs w:val="18"/>
              </w:rPr>
              <w:t>- around approach to student wellbeing</w:t>
            </w:r>
          </w:p>
          <w:p w14:paraId="1E893E2A" w14:textId="6758B8E1" w:rsidR="001B2CF8" w:rsidRPr="00064739" w:rsidRDefault="002F411E" w:rsidP="00844F73">
            <w:pPr>
              <w:numPr>
                <w:ilvl w:val="0"/>
                <w:numId w:val="23"/>
              </w:numPr>
              <w:spacing w:after="0" w:line="240" w:lineRule="auto"/>
              <w:rPr>
                <w:rFonts w:ascii="Verdana" w:hAnsi="Verdana"/>
                <w:szCs w:val="18"/>
              </w:rPr>
            </w:pPr>
            <w:r>
              <w:rPr>
                <w:rFonts w:ascii="Verdana" w:hAnsi="Verdana"/>
                <w:szCs w:val="18"/>
              </w:rPr>
              <w:t xml:space="preserve">Provide </w:t>
            </w:r>
            <w:r w:rsidR="00311894" w:rsidRPr="00064739">
              <w:rPr>
                <w:rFonts w:ascii="Verdana" w:hAnsi="Verdana"/>
                <w:szCs w:val="18"/>
              </w:rPr>
              <w:t>Bluearth P.D. for staff</w:t>
            </w:r>
          </w:p>
          <w:p w14:paraId="2921BB7B" w14:textId="176B96AC" w:rsidR="004E23BF" w:rsidRPr="00064739" w:rsidRDefault="002F411E" w:rsidP="00064739">
            <w:pPr>
              <w:pStyle w:val="ListParagraph"/>
              <w:numPr>
                <w:ilvl w:val="0"/>
                <w:numId w:val="23"/>
              </w:num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Access</w:t>
            </w:r>
            <w:r w:rsidR="004E23BF" w:rsidRPr="00064739">
              <w:rPr>
                <w:rFonts w:ascii="Verdana" w:hAnsi="Verdana"/>
                <w:color w:val="808080" w:themeColor="background1" w:themeShade="80"/>
                <w:szCs w:val="18"/>
              </w:rPr>
              <w:t xml:space="preserve"> the KISWPBS training for SWPBS team </w:t>
            </w:r>
            <w:r>
              <w:rPr>
                <w:rFonts w:ascii="Verdana" w:hAnsi="Verdana"/>
                <w:color w:val="808080" w:themeColor="background1" w:themeShade="80"/>
                <w:szCs w:val="18"/>
              </w:rPr>
              <w:t xml:space="preserve">to </w:t>
            </w:r>
            <w:r>
              <w:rPr>
                <w:rFonts w:ascii="Verdana" w:hAnsi="Verdana"/>
                <w:color w:val="808080" w:themeColor="background1" w:themeShade="80"/>
                <w:szCs w:val="18"/>
              </w:rPr>
              <w:lastRenderedPageBreak/>
              <w:t>enable SWPBS Team to be fully trained</w:t>
            </w:r>
          </w:p>
          <w:p w14:paraId="16F51077" w14:textId="77777777" w:rsidR="004E23BF" w:rsidRPr="00064739" w:rsidRDefault="004E23BF" w:rsidP="00064739">
            <w:pPr>
              <w:pStyle w:val="ListParagraph"/>
              <w:numPr>
                <w:ilvl w:val="0"/>
                <w:numId w:val="23"/>
              </w:numPr>
              <w:spacing w:after="0" w:line="240" w:lineRule="auto"/>
              <w:rPr>
                <w:rFonts w:ascii="Verdana" w:hAnsi="Verdana"/>
                <w:szCs w:val="18"/>
              </w:rPr>
            </w:pPr>
            <w:r w:rsidRPr="00064739">
              <w:rPr>
                <w:rFonts w:ascii="Verdana" w:hAnsi="Verdana"/>
                <w:szCs w:val="18"/>
              </w:rPr>
              <w:t>Build partnerships with families, health and wellbeing services and other relevant community services who are seen as partners in the creation of healthy environments and good health and wellbeing</w:t>
            </w:r>
          </w:p>
          <w:p w14:paraId="0154D39E" w14:textId="77777777" w:rsidR="001454AE" w:rsidRPr="001454AE" w:rsidRDefault="001454AE" w:rsidP="001454AE">
            <w:pPr>
              <w:pStyle w:val="ListParagraph"/>
              <w:numPr>
                <w:ilvl w:val="0"/>
                <w:numId w:val="23"/>
              </w:numPr>
              <w:spacing w:after="0" w:line="240" w:lineRule="auto"/>
              <w:rPr>
                <w:rFonts w:ascii="Verdana" w:hAnsi="Verdana"/>
                <w:szCs w:val="18"/>
              </w:rPr>
            </w:pPr>
            <w:r w:rsidRPr="001454AE">
              <w:rPr>
                <w:rFonts w:ascii="Verdana" w:hAnsi="Verdana"/>
                <w:szCs w:val="18"/>
              </w:rPr>
              <w:t>Re-visit the ‘Positive Relationships’ module of  Classroom Teaching Techniques ( CTT )</w:t>
            </w:r>
          </w:p>
          <w:p w14:paraId="4E891CB7" w14:textId="6388C851" w:rsidR="004E23BF" w:rsidRPr="00844F73" w:rsidRDefault="004E23BF" w:rsidP="004E23BF">
            <w:pPr>
              <w:spacing w:after="0" w:line="240" w:lineRule="auto"/>
              <w:ind w:left="360"/>
              <w:rPr>
                <w:rFonts w:ascii="Verdana" w:hAnsi="Verdana"/>
                <w:sz w:val="22"/>
                <w:szCs w:val="22"/>
              </w:rPr>
            </w:pPr>
          </w:p>
        </w:tc>
        <w:tc>
          <w:tcPr>
            <w:tcW w:w="5670" w:type="dxa"/>
            <w:shd w:val="clear" w:color="auto" w:fill="auto"/>
          </w:tcPr>
          <w:p w14:paraId="3CE82E07" w14:textId="097EB380" w:rsidR="001B2CF8" w:rsidRPr="00095C16" w:rsidRDefault="00095C16" w:rsidP="00844F73">
            <w:pPr>
              <w:spacing w:after="0" w:line="240" w:lineRule="auto"/>
              <w:rPr>
                <w:rFonts w:ascii="Verdana" w:hAnsi="Verdana"/>
                <w:szCs w:val="18"/>
              </w:rPr>
            </w:pPr>
            <w:r w:rsidRPr="00095C16">
              <w:rPr>
                <w:rFonts w:ascii="Verdana" w:hAnsi="Verdana"/>
                <w:szCs w:val="18"/>
              </w:rPr>
              <w:lastRenderedPageBreak/>
              <w:t>SWP</w:t>
            </w:r>
            <w:r>
              <w:rPr>
                <w:rFonts w:ascii="Verdana" w:hAnsi="Verdana"/>
                <w:szCs w:val="18"/>
              </w:rPr>
              <w:t>BS training has been re-initiated for team</w:t>
            </w:r>
          </w:p>
          <w:p w14:paraId="6CC8FD60" w14:textId="77777777" w:rsidR="00F02936" w:rsidRDefault="00F02936" w:rsidP="00844F73">
            <w:pPr>
              <w:spacing w:after="0" w:line="240" w:lineRule="auto"/>
              <w:rPr>
                <w:rFonts w:ascii="Verdana" w:hAnsi="Verdana"/>
                <w:szCs w:val="18"/>
              </w:rPr>
            </w:pPr>
            <w:r w:rsidRPr="00F02936">
              <w:rPr>
                <w:rFonts w:ascii="Verdana" w:hAnsi="Verdana"/>
                <w:szCs w:val="18"/>
              </w:rPr>
              <w:t xml:space="preserve">Data collection </w:t>
            </w:r>
            <w:r w:rsidR="00D91B5A">
              <w:rPr>
                <w:rFonts w:ascii="Verdana" w:hAnsi="Verdana"/>
                <w:szCs w:val="18"/>
              </w:rPr>
              <w:t xml:space="preserve">indicates a reduction in numbers of students who are arriving late for school </w:t>
            </w:r>
          </w:p>
          <w:p w14:paraId="115B4EE6" w14:textId="77777777" w:rsidR="00D91B5A" w:rsidRDefault="00D91B5A" w:rsidP="00844F73">
            <w:pPr>
              <w:spacing w:after="0" w:line="240" w:lineRule="auto"/>
              <w:rPr>
                <w:rFonts w:ascii="Verdana" w:hAnsi="Verdana"/>
                <w:szCs w:val="18"/>
              </w:rPr>
            </w:pPr>
          </w:p>
          <w:p w14:paraId="69A59299" w14:textId="77777777" w:rsidR="00D91B5A" w:rsidRDefault="00D91B5A" w:rsidP="00D91B5A">
            <w:pPr>
              <w:spacing w:after="0" w:line="240" w:lineRule="auto"/>
              <w:rPr>
                <w:rFonts w:ascii="Verdana" w:hAnsi="Verdana"/>
                <w:szCs w:val="18"/>
              </w:rPr>
            </w:pPr>
            <w:r>
              <w:rPr>
                <w:rFonts w:ascii="Verdana" w:hAnsi="Verdana"/>
                <w:szCs w:val="18"/>
              </w:rPr>
              <w:t xml:space="preserve">New families to the school at Foundation level complete a ‘Team Around the Learner’ proforma  to identify key </w:t>
            </w:r>
            <w:r>
              <w:rPr>
                <w:rFonts w:ascii="Verdana" w:hAnsi="Verdana"/>
                <w:szCs w:val="18"/>
              </w:rPr>
              <w:lastRenderedPageBreak/>
              <w:t>support</w:t>
            </w:r>
            <w:r w:rsidR="003F16A6">
              <w:rPr>
                <w:rFonts w:ascii="Verdana" w:hAnsi="Verdana"/>
                <w:szCs w:val="18"/>
              </w:rPr>
              <w:t>s and ways we can best transition students</w:t>
            </w:r>
          </w:p>
          <w:p w14:paraId="0FF5E834" w14:textId="77777777" w:rsidR="00095C16" w:rsidRDefault="00095C16" w:rsidP="00D91B5A">
            <w:pPr>
              <w:spacing w:after="0" w:line="240" w:lineRule="auto"/>
              <w:rPr>
                <w:rFonts w:ascii="Verdana" w:hAnsi="Verdana"/>
                <w:szCs w:val="18"/>
              </w:rPr>
            </w:pPr>
          </w:p>
          <w:p w14:paraId="67D9C697" w14:textId="77777777" w:rsidR="00095C16" w:rsidRDefault="00095C16" w:rsidP="00D91B5A">
            <w:pPr>
              <w:spacing w:after="0" w:line="240" w:lineRule="auto"/>
              <w:rPr>
                <w:rFonts w:ascii="Verdana" w:hAnsi="Verdana"/>
                <w:szCs w:val="18"/>
              </w:rPr>
            </w:pPr>
          </w:p>
          <w:p w14:paraId="28A4756F" w14:textId="77777777" w:rsidR="00095C16" w:rsidRDefault="00095C16" w:rsidP="00D91B5A">
            <w:pPr>
              <w:spacing w:after="0" w:line="240" w:lineRule="auto"/>
              <w:rPr>
                <w:rFonts w:ascii="Verdana" w:hAnsi="Verdana"/>
                <w:szCs w:val="18"/>
              </w:rPr>
            </w:pPr>
          </w:p>
          <w:p w14:paraId="4839F05A" w14:textId="77777777" w:rsidR="00095C16" w:rsidRDefault="00095C16" w:rsidP="00D91B5A">
            <w:pPr>
              <w:spacing w:after="0" w:line="240" w:lineRule="auto"/>
              <w:rPr>
                <w:rFonts w:ascii="Verdana" w:hAnsi="Verdana"/>
                <w:szCs w:val="18"/>
              </w:rPr>
            </w:pPr>
          </w:p>
          <w:p w14:paraId="7D1F7D68" w14:textId="28460306" w:rsidR="00095C16" w:rsidRPr="00F02936" w:rsidRDefault="00095C16" w:rsidP="00D91B5A">
            <w:pPr>
              <w:spacing w:after="0" w:line="240" w:lineRule="auto"/>
              <w:rPr>
                <w:rFonts w:ascii="Verdana" w:hAnsi="Verdana"/>
                <w:szCs w:val="18"/>
              </w:rPr>
            </w:pPr>
            <w:r>
              <w:rPr>
                <w:rFonts w:ascii="Verdana" w:hAnsi="Verdana"/>
                <w:szCs w:val="18"/>
              </w:rPr>
              <w:t>Time has been allocated in meeting schedule to ‘Positive Relationships’ CTT at beginning of the year</w:t>
            </w:r>
          </w:p>
        </w:tc>
      </w:tr>
      <w:tr w:rsidR="001B2CF8" w:rsidRPr="00844F73" w14:paraId="6CE8E31E" w14:textId="77777777" w:rsidTr="00844F73">
        <w:tc>
          <w:tcPr>
            <w:tcW w:w="3652" w:type="dxa"/>
            <w:shd w:val="clear" w:color="auto" w:fill="D9D9D9"/>
          </w:tcPr>
          <w:p w14:paraId="70CF1139" w14:textId="75AD3871"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Year 2</w:t>
            </w:r>
          </w:p>
          <w:p w14:paraId="52D4A4F4"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42C8F830" w14:textId="4DF84901" w:rsidR="001B2CF8" w:rsidRPr="00064739" w:rsidRDefault="00F93789" w:rsidP="00844F73">
            <w:pPr>
              <w:numPr>
                <w:ilvl w:val="0"/>
                <w:numId w:val="23"/>
              </w:numPr>
              <w:spacing w:after="0" w:line="240" w:lineRule="auto"/>
              <w:rPr>
                <w:rFonts w:ascii="Verdana" w:hAnsi="Verdana"/>
                <w:szCs w:val="18"/>
              </w:rPr>
            </w:pPr>
            <w:r w:rsidRPr="00064739">
              <w:rPr>
                <w:rFonts w:ascii="Verdana" w:hAnsi="Verdana"/>
                <w:szCs w:val="18"/>
              </w:rPr>
              <w:t>Implement year 2 of KISWPBS Plan</w:t>
            </w:r>
          </w:p>
          <w:p w14:paraId="32E61138" w14:textId="1A083D9D" w:rsidR="001B2CF8" w:rsidRPr="00064739" w:rsidRDefault="00064739" w:rsidP="00844F73">
            <w:pPr>
              <w:numPr>
                <w:ilvl w:val="0"/>
                <w:numId w:val="23"/>
              </w:numPr>
              <w:spacing w:after="0" w:line="240" w:lineRule="auto"/>
              <w:rPr>
                <w:rFonts w:ascii="Verdana" w:hAnsi="Verdana"/>
                <w:szCs w:val="18"/>
              </w:rPr>
            </w:pPr>
            <w:r>
              <w:rPr>
                <w:rFonts w:ascii="Verdana" w:hAnsi="Verdana"/>
                <w:szCs w:val="18"/>
              </w:rPr>
              <w:t>Integrate</w:t>
            </w:r>
            <w:r w:rsidR="00311894" w:rsidRPr="00064739">
              <w:rPr>
                <w:rFonts w:ascii="Verdana" w:hAnsi="Verdana"/>
                <w:szCs w:val="18"/>
              </w:rPr>
              <w:t xml:space="preserve"> service delivery to families in new Early Learning Centre facility including</w:t>
            </w:r>
          </w:p>
          <w:p w14:paraId="0FB02B6F" w14:textId="43998421" w:rsidR="00311894" w:rsidRPr="00064739" w:rsidRDefault="00311894" w:rsidP="00311894">
            <w:pPr>
              <w:spacing w:after="0" w:line="240" w:lineRule="auto"/>
              <w:ind w:left="360"/>
              <w:rPr>
                <w:rFonts w:ascii="Verdana" w:hAnsi="Verdana"/>
                <w:szCs w:val="18"/>
              </w:rPr>
            </w:pPr>
            <w:r w:rsidRPr="00064739">
              <w:rPr>
                <w:rFonts w:ascii="Verdana" w:hAnsi="Verdana"/>
                <w:szCs w:val="18"/>
              </w:rPr>
              <w:t>MCH</w:t>
            </w:r>
          </w:p>
          <w:p w14:paraId="10B04536" w14:textId="77777777" w:rsidR="00064739" w:rsidRDefault="00064739" w:rsidP="00064739">
            <w:pPr>
              <w:pStyle w:val="ListParagraph"/>
              <w:numPr>
                <w:ilvl w:val="0"/>
                <w:numId w:val="23"/>
              </w:numPr>
              <w:spacing w:after="0" w:line="240" w:lineRule="auto"/>
              <w:rPr>
                <w:rFonts w:ascii="Verdana" w:hAnsi="Verdana"/>
                <w:szCs w:val="18"/>
              </w:rPr>
            </w:pPr>
            <w:r w:rsidRPr="00064739">
              <w:rPr>
                <w:rFonts w:ascii="Verdana" w:hAnsi="Verdana"/>
                <w:szCs w:val="18"/>
              </w:rPr>
              <w:t>Build partnerships with families, health and wellbeing services and other relevant community services who are seen as partners in the creation of healthy environments and good health and wellbeing</w:t>
            </w:r>
          </w:p>
          <w:p w14:paraId="5AA59480" w14:textId="58AB79E1" w:rsidR="001454AE" w:rsidRPr="001454AE" w:rsidRDefault="001454AE" w:rsidP="001454AE">
            <w:pPr>
              <w:numPr>
                <w:ilvl w:val="0"/>
                <w:numId w:val="23"/>
              </w:numPr>
              <w:spacing w:after="0" w:line="240" w:lineRule="auto"/>
              <w:rPr>
                <w:rFonts w:ascii="Verdana" w:hAnsi="Verdana"/>
                <w:szCs w:val="18"/>
              </w:rPr>
            </w:pPr>
            <w:r>
              <w:rPr>
                <w:rFonts w:ascii="Verdana" w:hAnsi="Verdana"/>
                <w:szCs w:val="18"/>
              </w:rPr>
              <w:t>For Bluearth to remain an available program in our school</w:t>
            </w:r>
            <w:r w:rsidRPr="00064739">
              <w:rPr>
                <w:rFonts w:ascii="Verdana" w:hAnsi="Verdana"/>
                <w:szCs w:val="18"/>
              </w:rPr>
              <w:t xml:space="preserve"> </w:t>
            </w:r>
          </w:p>
          <w:p w14:paraId="43C63A47" w14:textId="157C4F1C" w:rsidR="00064739" w:rsidRPr="00311894" w:rsidRDefault="003F16A6" w:rsidP="00064739">
            <w:pPr>
              <w:pStyle w:val="ListParagraph"/>
              <w:numPr>
                <w:ilvl w:val="0"/>
                <w:numId w:val="23"/>
              </w:numPr>
              <w:spacing w:after="0" w:line="240" w:lineRule="auto"/>
              <w:rPr>
                <w:rFonts w:ascii="Verdana" w:hAnsi="Verdana"/>
                <w:szCs w:val="18"/>
              </w:rPr>
            </w:pPr>
            <w:r>
              <w:rPr>
                <w:rFonts w:ascii="Verdana" w:hAnsi="Verdana"/>
                <w:szCs w:val="18"/>
              </w:rPr>
              <w:t>Refine and embed</w:t>
            </w:r>
            <w:r w:rsidR="00064739" w:rsidRPr="00311894">
              <w:rPr>
                <w:rFonts w:ascii="Verdana" w:hAnsi="Verdana"/>
                <w:szCs w:val="18"/>
              </w:rPr>
              <w:t xml:space="preserve"> Team Around the Learner to support a wrap- around approach to student wellbeing</w:t>
            </w:r>
          </w:p>
          <w:p w14:paraId="3F2F6BA2" w14:textId="7C7C2922" w:rsidR="00064739" w:rsidRPr="00064739" w:rsidRDefault="00064739" w:rsidP="0013344C">
            <w:pPr>
              <w:pStyle w:val="ListParagraph"/>
              <w:spacing w:after="0" w:line="240" w:lineRule="auto"/>
              <w:ind w:left="360"/>
              <w:rPr>
                <w:rFonts w:ascii="Verdana" w:hAnsi="Verdana"/>
                <w:szCs w:val="18"/>
              </w:rPr>
            </w:pPr>
          </w:p>
        </w:tc>
        <w:tc>
          <w:tcPr>
            <w:tcW w:w="5670" w:type="dxa"/>
            <w:shd w:val="clear" w:color="auto" w:fill="auto"/>
          </w:tcPr>
          <w:p w14:paraId="5CF395E0" w14:textId="77777777" w:rsidR="003F16A6" w:rsidRDefault="003F16A6" w:rsidP="00844F73">
            <w:pPr>
              <w:spacing w:after="0" w:line="240" w:lineRule="auto"/>
              <w:rPr>
                <w:rFonts w:ascii="Verdana" w:hAnsi="Verdana"/>
                <w:szCs w:val="18"/>
              </w:rPr>
            </w:pPr>
            <w:r w:rsidRPr="003F16A6">
              <w:rPr>
                <w:rFonts w:ascii="Verdana" w:hAnsi="Verdana"/>
                <w:szCs w:val="18"/>
              </w:rPr>
              <w:t>SWPBS team has had opportunity to complete their training</w:t>
            </w:r>
          </w:p>
          <w:p w14:paraId="07C98EC4" w14:textId="77777777" w:rsidR="003F16A6" w:rsidRDefault="003F16A6" w:rsidP="00844F73">
            <w:pPr>
              <w:spacing w:after="0" w:line="240" w:lineRule="auto"/>
              <w:rPr>
                <w:rFonts w:ascii="Verdana" w:hAnsi="Verdana"/>
                <w:szCs w:val="18"/>
              </w:rPr>
            </w:pPr>
          </w:p>
          <w:p w14:paraId="456F92CA" w14:textId="77777777" w:rsidR="003F16A6" w:rsidRDefault="003F16A6" w:rsidP="00844F73">
            <w:pPr>
              <w:spacing w:after="0" w:line="240" w:lineRule="auto"/>
              <w:rPr>
                <w:rFonts w:ascii="Verdana" w:hAnsi="Verdana"/>
                <w:szCs w:val="18"/>
              </w:rPr>
            </w:pPr>
            <w:r>
              <w:rPr>
                <w:rFonts w:ascii="Verdana" w:hAnsi="Verdana"/>
                <w:szCs w:val="18"/>
              </w:rPr>
              <w:t xml:space="preserve">Families are </w:t>
            </w:r>
            <w:r w:rsidR="00791C36">
              <w:rPr>
                <w:rFonts w:ascii="Verdana" w:hAnsi="Verdana"/>
                <w:szCs w:val="18"/>
              </w:rPr>
              <w:t xml:space="preserve">increasingly </w:t>
            </w:r>
            <w:r>
              <w:rPr>
                <w:rFonts w:ascii="Verdana" w:hAnsi="Verdana"/>
                <w:szCs w:val="18"/>
              </w:rPr>
              <w:t>accessing the integrated  Allied Health services from the Early Learning Centre</w:t>
            </w:r>
            <w:r w:rsidR="00791C36">
              <w:rPr>
                <w:rFonts w:ascii="Verdana" w:hAnsi="Verdana"/>
                <w:szCs w:val="18"/>
              </w:rPr>
              <w:t xml:space="preserve"> over time</w:t>
            </w:r>
          </w:p>
          <w:p w14:paraId="645F385B" w14:textId="77777777" w:rsidR="001454AE" w:rsidRDefault="001454AE" w:rsidP="00844F73">
            <w:pPr>
              <w:spacing w:after="0" w:line="240" w:lineRule="auto"/>
              <w:rPr>
                <w:rFonts w:ascii="Verdana" w:hAnsi="Verdana"/>
                <w:szCs w:val="18"/>
              </w:rPr>
            </w:pPr>
          </w:p>
          <w:p w14:paraId="3401E742" w14:textId="77777777" w:rsidR="001454AE" w:rsidRDefault="001454AE" w:rsidP="00844F73">
            <w:pPr>
              <w:spacing w:after="0" w:line="240" w:lineRule="auto"/>
              <w:rPr>
                <w:rFonts w:ascii="Verdana" w:hAnsi="Verdana"/>
                <w:szCs w:val="18"/>
              </w:rPr>
            </w:pPr>
          </w:p>
          <w:p w14:paraId="48118D8B" w14:textId="77777777" w:rsidR="001454AE" w:rsidRDefault="001454AE" w:rsidP="00844F73">
            <w:pPr>
              <w:spacing w:after="0" w:line="240" w:lineRule="auto"/>
              <w:rPr>
                <w:rFonts w:ascii="Verdana" w:hAnsi="Verdana"/>
                <w:szCs w:val="18"/>
              </w:rPr>
            </w:pPr>
          </w:p>
          <w:p w14:paraId="17EFAE75" w14:textId="77777777" w:rsidR="00D966D2" w:rsidRDefault="00D966D2" w:rsidP="00844F73">
            <w:pPr>
              <w:spacing w:after="0" w:line="240" w:lineRule="auto"/>
              <w:rPr>
                <w:rFonts w:ascii="Verdana" w:hAnsi="Verdana"/>
                <w:szCs w:val="18"/>
              </w:rPr>
            </w:pPr>
          </w:p>
          <w:p w14:paraId="3224D5C5" w14:textId="77777777" w:rsidR="001454AE" w:rsidRDefault="001454AE" w:rsidP="00844F73">
            <w:pPr>
              <w:spacing w:after="0" w:line="240" w:lineRule="auto"/>
              <w:rPr>
                <w:rFonts w:ascii="Verdana" w:hAnsi="Verdana"/>
                <w:szCs w:val="18"/>
              </w:rPr>
            </w:pPr>
            <w:r>
              <w:rPr>
                <w:rFonts w:ascii="Verdana" w:hAnsi="Verdana"/>
                <w:szCs w:val="18"/>
              </w:rPr>
              <w:t>Bluearth program is in action and a common language developed</w:t>
            </w:r>
          </w:p>
          <w:p w14:paraId="1940FAF9" w14:textId="4A29C5E0" w:rsidR="001454AE" w:rsidRPr="003F16A6" w:rsidRDefault="001454AE" w:rsidP="00844F73">
            <w:pPr>
              <w:spacing w:after="0" w:line="240" w:lineRule="auto"/>
              <w:rPr>
                <w:rFonts w:ascii="Verdana" w:hAnsi="Verdana"/>
                <w:szCs w:val="18"/>
              </w:rPr>
            </w:pPr>
            <w:r>
              <w:rPr>
                <w:rFonts w:ascii="Verdana" w:hAnsi="Verdana"/>
                <w:szCs w:val="18"/>
              </w:rPr>
              <w:t>TAL is operating within the school</w:t>
            </w:r>
          </w:p>
        </w:tc>
      </w:tr>
      <w:tr w:rsidR="001B2CF8" w:rsidRPr="00844F73" w14:paraId="0D21E34B" w14:textId="77777777" w:rsidTr="00844F73">
        <w:tc>
          <w:tcPr>
            <w:tcW w:w="3652" w:type="dxa"/>
            <w:shd w:val="clear" w:color="auto" w:fill="D9D9D9"/>
          </w:tcPr>
          <w:p w14:paraId="3D5DECBC" w14:textId="747EE80F"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p>
          <w:p w14:paraId="574FC56F"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2A5604B3" w14:textId="491598C2" w:rsidR="001B2CF8" w:rsidRPr="00064739" w:rsidRDefault="00F93789" w:rsidP="00844F73">
            <w:pPr>
              <w:numPr>
                <w:ilvl w:val="0"/>
                <w:numId w:val="23"/>
              </w:numPr>
              <w:spacing w:after="0" w:line="240" w:lineRule="auto"/>
              <w:rPr>
                <w:rFonts w:ascii="Verdana" w:hAnsi="Verdana"/>
                <w:szCs w:val="18"/>
              </w:rPr>
            </w:pPr>
            <w:r w:rsidRPr="00064739">
              <w:rPr>
                <w:rFonts w:ascii="Verdana" w:hAnsi="Verdana"/>
                <w:szCs w:val="18"/>
              </w:rPr>
              <w:t>Implement year 3 of KISWPBS Plan</w:t>
            </w:r>
          </w:p>
          <w:p w14:paraId="3F7C1D60" w14:textId="77777777" w:rsidR="00064739" w:rsidRPr="00064739" w:rsidRDefault="00064739" w:rsidP="00064739">
            <w:pPr>
              <w:pStyle w:val="ListParagraph"/>
              <w:numPr>
                <w:ilvl w:val="0"/>
                <w:numId w:val="23"/>
              </w:numPr>
              <w:spacing w:after="0" w:line="240" w:lineRule="auto"/>
              <w:rPr>
                <w:rFonts w:ascii="Verdana" w:hAnsi="Verdana"/>
                <w:szCs w:val="18"/>
              </w:rPr>
            </w:pPr>
            <w:r w:rsidRPr="00064739">
              <w:rPr>
                <w:rFonts w:ascii="Verdana" w:hAnsi="Verdana"/>
                <w:szCs w:val="18"/>
              </w:rPr>
              <w:t>Build partnerships with families, health and wellbeing services and other relevant community services who are seen as partners in the creation of healthy environments and good health and wellbeing</w:t>
            </w:r>
          </w:p>
          <w:p w14:paraId="3551EAB9" w14:textId="77777777" w:rsidR="00064739" w:rsidRPr="00064739" w:rsidRDefault="00064739" w:rsidP="00064739">
            <w:pPr>
              <w:pStyle w:val="ListParagraph"/>
              <w:numPr>
                <w:ilvl w:val="0"/>
                <w:numId w:val="23"/>
              </w:numPr>
              <w:spacing w:after="0" w:line="240" w:lineRule="auto"/>
              <w:rPr>
                <w:rFonts w:ascii="Verdana" w:hAnsi="Verdana"/>
                <w:szCs w:val="18"/>
              </w:rPr>
            </w:pPr>
            <w:r w:rsidRPr="00064739">
              <w:rPr>
                <w:rFonts w:ascii="Verdana" w:hAnsi="Verdana"/>
                <w:szCs w:val="18"/>
              </w:rPr>
              <w:t>Build leadership capacity to effectively promote and support health and wellbeing</w:t>
            </w:r>
          </w:p>
          <w:p w14:paraId="09150AF4" w14:textId="77777777" w:rsidR="00064739" w:rsidRPr="00064739" w:rsidRDefault="00064739" w:rsidP="00064739">
            <w:pPr>
              <w:numPr>
                <w:ilvl w:val="0"/>
                <w:numId w:val="23"/>
              </w:numPr>
              <w:spacing w:after="0" w:line="240" w:lineRule="auto"/>
              <w:rPr>
                <w:rFonts w:ascii="Verdana" w:hAnsi="Verdana"/>
                <w:szCs w:val="18"/>
              </w:rPr>
            </w:pPr>
            <w:r>
              <w:rPr>
                <w:rFonts w:ascii="Verdana" w:hAnsi="Verdana"/>
                <w:szCs w:val="18"/>
              </w:rPr>
              <w:t>Integrate</w:t>
            </w:r>
            <w:r w:rsidRPr="00064739">
              <w:rPr>
                <w:rFonts w:ascii="Verdana" w:hAnsi="Verdana"/>
                <w:szCs w:val="18"/>
              </w:rPr>
              <w:t xml:space="preserve"> service delivery to families in new Early Learning Centre facility including</w:t>
            </w:r>
          </w:p>
          <w:p w14:paraId="0751F1BC" w14:textId="77777777" w:rsidR="00064739" w:rsidRDefault="00064739" w:rsidP="00064739">
            <w:pPr>
              <w:spacing w:after="0" w:line="240" w:lineRule="auto"/>
              <w:ind w:left="360"/>
              <w:rPr>
                <w:rFonts w:ascii="Verdana" w:hAnsi="Verdana"/>
                <w:szCs w:val="18"/>
              </w:rPr>
            </w:pPr>
            <w:r w:rsidRPr="00064739">
              <w:rPr>
                <w:rFonts w:ascii="Verdana" w:hAnsi="Verdana"/>
                <w:szCs w:val="18"/>
              </w:rPr>
              <w:t>MCH</w:t>
            </w:r>
          </w:p>
          <w:p w14:paraId="46FCD389" w14:textId="3A7F7042" w:rsidR="0013344C" w:rsidRPr="0013344C" w:rsidRDefault="0013344C" w:rsidP="0013344C">
            <w:pPr>
              <w:pStyle w:val="ListParagraph"/>
              <w:numPr>
                <w:ilvl w:val="0"/>
                <w:numId w:val="23"/>
              </w:numPr>
              <w:spacing w:after="0" w:line="240" w:lineRule="auto"/>
              <w:rPr>
                <w:rFonts w:ascii="Verdana" w:hAnsi="Verdana"/>
                <w:szCs w:val="18"/>
              </w:rPr>
            </w:pPr>
            <w:r>
              <w:rPr>
                <w:rFonts w:ascii="Verdana" w:hAnsi="Verdana"/>
                <w:szCs w:val="18"/>
              </w:rPr>
              <w:t>Consolidate service delivery for families in the new ELC</w:t>
            </w:r>
          </w:p>
          <w:p w14:paraId="47E8BF39" w14:textId="77777777" w:rsidR="0013344C" w:rsidRPr="00064739" w:rsidRDefault="0013344C" w:rsidP="00064739">
            <w:pPr>
              <w:spacing w:after="0" w:line="240" w:lineRule="auto"/>
              <w:ind w:left="360"/>
              <w:rPr>
                <w:rFonts w:ascii="Verdana" w:hAnsi="Verdana"/>
                <w:szCs w:val="18"/>
              </w:rPr>
            </w:pPr>
          </w:p>
          <w:p w14:paraId="40FF048B" w14:textId="77777777" w:rsidR="001B2CF8" w:rsidRPr="00064739" w:rsidRDefault="001B2CF8" w:rsidP="00064739">
            <w:pPr>
              <w:spacing w:after="0" w:line="240" w:lineRule="auto"/>
              <w:ind w:left="360"/>
              <w:rPr>
                <w:rFonts w:ascii="Verdana" w:hAnsi="Verdana"/>
                <w:szCs w:val="18"/>
              </w:rPr>
            </w:pPr>
          </w:p>
          <w:p w14:paraId="125E2735" w14:textId="77777777" w:rsidR="001B2CF8" w:rsidRPr="00064739" w:rsidRDefault="001B2CF8" w:rsidP="00064739">
            <w:pPr>
              <w:spacing w:after="0" w:line="240" w:lineRule="auto"/>
              <w:ind w:left="360"/>
              <w:rPr>
                <w:rFonts w:ascii="Verdana" w:hAnsi="Verdana"/>
                <w:szCs w:val="18"/>
              </w:rPr>
            </w:pPr>
          </w:p>
        </w:tc>
        <w:tc>
          <w:tcPr>
            <w:tcW w:w="5670" w:type="dxa"/>
            <w:shd w:val="clear" w:color="auto" w:fill="auto"/>
          </w:tcPr>
          <w:p w14:paraId="40F591B6" w14:textId="77777777" w:rsidR="00791C36" w:rsidRDefault="00791C36" w:rsidP="00844F73">
            <w:pPr>
              <w:spacing w:after="0" w:line="240" w:lineRule="auto"/>
              <w:rPr>
                <w:rFonts w:ascii="Verdana" w:hAnsi="Verdana"/>
                <w:sz w:val="22"/>
                <w:szCs w:val="22"/>
              </w:rPr>
            </w:pPr>
          </w:p>
          <w:p w14:paraId="27E3D81F" w14:textId="77777777" w:rsidR="00D966D2" w:rsidRDefault="00D966D2" w:rsidP="00D966D2">
            <w:pPr>
              <w:spacing w:after="0" w:line="240" w:lineRule="auto"/>
              <w:rPr>
                <w:rFonts w:ascii="Verdana" w:hAnsi="Verdana"/>
                <w:szCs w:val="18"/>
              </w:rPr>
            </w:pPr>
            <w:r>
              <w:rPr>
                <w:rFonts w:ascii="Verdana" w:hAnsi="Verdana"/>
                <w:szCs w:val="18"/>
              </w:rPr>
              <w:t>Families are increasingly accessing the integrated  Allied Health services from the Early Learning Centre over time</w:t>
            </w:r>
          </w:p>
          <w:p w14:paraId="6B1952BF" w14:textId="77777777" w:rsidR="00D966D2" w:rsidRDefault="00D966D2" w:rsidP="00844F73">
            <w:pPr>
              <w:spacing w:after="0" w:line="240" w:lineRule="auto"/>
              <w:rPr>
                <w:rFonts w:ascii="Verdana" w:hAnsi="Verdana"/>
                <w:sz w:val="22"/>
                <w:szCs w:val="22"/>
              </w:rPr>
            </w:pPr>
          </w:p>
          <w:p w14:paraId="45884F70" w14:textId="77777777" w:rsidR="00D966D2" w:rsidRDefault="00D966D2" w:rsidP="00844F73">
            <w:pPr>
              <w:spacing w:after="0" w:line="240" w:lineRule="auto"/>
              <w:rPr>
                <w:rFonts w:ascii="Verdana" w:hAnsi="Verdana"/>
                <w:sz w:val="22"/>
                <w:szCs w:val="22"/>
              </w:rPr>
            </w:pPr>
          </w:p>
          <w:p w14:paraId="195C64D1" w14:textId="77777777" w:rsidR="00D966D2" w:rsidRDefault="00D966D2" w:rsidP="00844F73">
            <w:pPr>
              <w:spacing w:after="0" w:line="240" w:lineRule="auto"/>
              <w:rPr>
                <w:rFonts w:ascii="Verdana" w:hAnsi="Verdana"/>
                <w:sz w:val="22"/>
                <w:szCs w:val="22"/>
              </w:rPr>
            </w:pPr>
          </w:p>
          <w:p w14:paraId="4112E682" w14:textId="5FAB1230" w:rsidR="00D966D2" w:rsidRPr="00D966D2" w:rsidRDefault="00D966D2" w:rsidP="00844F73">
            <w:pPr>
              <w:spacing w:after="0" w:line="240" w:lineRule="auto"/>
              <w:rPr>
                <w:rFonts w:ascii="Verdana" w:hAnsi="Verdana"/>
                <w:szCs w:val="18"/>
              </w:rPr>
            </w:pPr>
            <w:r w:rsidRPr="00D966D2">
              <w:rPr>
                <w:rFonts w:ascii="Verdana" w:hAnsi="Verdana"/>
                <w:szCs w:val="18"/>
              </w:rPr>
              <w:t xml:space="preserve">Additional </w:t>
            </w:r>
            <w:r>
              <w:rPr>
                <w:rFonts w:ascii="Verdana" w:hAnsi="Verdana"/>
                <w:szCs w:val="18"/>
              </w:rPr>
              <w:t xml:space="preserve">Allied Health </w:t>
            </w:r>
            <w:r w:rsidRPr="00D966D2">
              <w:rPr>
                <w:rFonts w:ascii="Verdana" w:hAnsi="Verdana"/>
                <w:szCs w:val="18"/>
              </w:rPr>
              <w:t>service providers are on site</w:t>
            </w:r>
          </w:p>
        </w:tc>
      </w:tr>
      <w:tr w:rsidR="001B2CF8" w:rsidRPr="00844F73" w14:paraId="05791393" w14:textId="77777777" w:rsidTr="00844F73">
        <w:tc>
          <w:tcPr>
            <w:tcW w:w="3652" w:type="dxa"/>
            <w:shd w:val="clear" w:color="auto" w:fill="D9D9D9"/>
          </w:tcPr>
          <w:p w14:paraId="68197475"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14:paraId="33959FE5"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1A9A5D1F" w14:textId="77777777" w:rsidR="00064739" w:rsidRPr="00064739" w:rsidRDefault="00064739" w:rsidP="00064739">
            <w:pPr>
              <w:pStyle w:val="ListParagraph"/>
              <w:numPr>
                <w:ilvl w:val="0"/>
                <w:numId w:val="23"/>
              </w:numPr>
              <w:spacing w:after="0" w:line="240" w:lineRule="auto"/>
              <w:rPr>
                <w:rFonts w:ascii="Verdana" w:hAnsi="Verdana"/>
                <w:szCs w:val="18"/>
              </w:rPr>
            </w:pPr>
            <w:r w:rsidRPr="00064739">
              <w:rPr>
                <w:rFonts w:ascii="Verdana" w:hAnsi="Verdana"/>
                <w:szCs w:val="18"/>
              </w:rPr>
              <w:t>Build partnerships with families, health and wellbeing services and other relevant community services who are seen as partners in the creation of healthy environments and good health and wellbeing</w:t>
            </w:r>
          </w:p>
          <w:p w14:paraId="0E23E38B" w14:textId="6A900B17" w:rsidR="001B2CF8" w:rsidRPr="00064739" w:rsidRDefault="00064739" w:rsidP="00064739">
            <w:pPr>
              <w:pStyle w:val="ListParagraph"/>
              <w:numPr>
                <w:ilvl w:val="0"/>
                <w:numId w:val="23"/>
              </w:numPr>
              <w:spacing w:after="0" w:line="240" w:lineRule="auto"/>
              <w:rPr>
                <w:rFonts w:ascii="Verdana" w:hAnsi="Verdana"/>
                <w:szCs w:val="18"/>
              </w:rPr>
            </w:pPr>
            <w:r w:rsidRPr="00064739">
              <w:rPr>
                <w:rFonts w:ascii="Verdana" w:hAnsi="Verdana"/>
                <w:szCs w:val="18"/>
              </w:rPr>
              <w:t xml:space="preserve">Build leadership capacity to effectively promote and </w:t>
            </w:r>
            <w:r w:rsidRPr="00064739">
              <w:rPr>
                <w:rFonts w:ascii="Verdana" w:hAnsi="Verdana"/>
                <w:szCs w:val="18"/>
              </w:rPr>
              <w:lastRenderedPageBreak/>
              <w:t>support health and wellbeing</w:t>
            </w:r>
          </w:p>
          <w:p w14:paraId="087CB99E" w14:textId="77777777" w:rsidR="00064739" w:rsidRPr="00064739" w:rsidRDefault="00064739" w:rsidP="00064739">
            <w:pPr>
              <w:numPr>
                <w:ilvl w:val="0"/>
                <w:numId w:val="23"/>
              </w:numPr>
              <w:spacing w:after="0" w:line="240" w:lineRule="auto"/>
              <w:rPr>
                <w:rFonts w:ascii="Verdana" w:hAnsi="Verdana"/>
                <w:szCs w:val="18"/>
              </w:rPr>
            </w:pPr>
            <w:r>
              <w:rPr>
                <w:rFonts w:ascii="Verdana" w:hAnsi="Verdana"/>
                <w:szCs w:val="18"/>
              </w:rPr>
              <w:t>Integrate</w:t>
            </w:r>
            <w:r w:rsidRPr="00064739">
              <w:rPr>
                <w:rFonts w:ascii="Verdana" w:hAnsi="Verdana"/>
                <w:szCs w:val="18"/>
              </w:rPr>
              <w:t xml:space="preserve"> service delivery to families in new Early Learning Centre facility including</w:t>
            </w:r>
          </w:p>
          <w:p w14:paraId="33E9A563" w14:textId="77777777" w:rsidR="00064739" w:rsidRPr="00064739" w:rsidRDefault="00064739" w:rsidP="00064739">
            <w:pPr>
              <w:spacing w:after="0" w:line="240" w:lineRule="auto"/>
              <w:ind w:left="360"/>
              <w:rPr>
                <w:rFonts w:ascii="Verdana" w:hAnsi="Verdana"/>
                <w:szCs w:val="18"/>
              </w:rPr>
            </w:pPr>
            <w:r w:rsidRPr="00064739">
              <w:rPr>
                <w:rFonts w:ascii="Verdana" w:hAnsi="Verdana"/>
                <w:szCs w:val="18"/>
              </w:rPr>
              <w:t>MCH</w:t>
            </w:r>
          </w:p>
          <w:p w14:paraId="683C7076" w14:textId="77777777" w:rsidR="001B2CF8" w:rsidRPr="00844F73" w:rsidRDefault="001B2CF8" w:rsidP="00064739">
            <w:pPr>
              <w:spacing w:after="0" w:line="240" w:lineRule="auto"/>
              <w:rPr>
                <w:rFonts w:ascii="Verdana" w:hAnsi="Verdana"/>
                <w:sz w:val="22"/>
                <w:szCs w:val="22"/>
              </w:rPr>
            </w:pPr>
          </w:p>
        </w:tc>
        <w:tc>
          <w:tcPr>
            <w:tcW w:w="5670" w:type="dxa"/>
            <w:shd w:val="clear" w:color="auto" w:fill="auto"/>
          </w:tcPr>
          <w:p w14:paraId="38C7FBF2" w14:textId="77777777" w:rsidR="00D966D2" w:rsidRDefault="00D966D2" w:rsidP="00D966D2">
            <w:pPr>
              <w:spacing w:after="0" w:line="240" w:lineRule="auto"/>
              <w:rPr>
                <w:rFonts w:ascii="Verdana" w:hAnsi="Verdana"/>
                <w:szCs w:val="18"/>
              </w:rPr>
            </w:pPr>
            <w:r>
              <w:rPr>
                <w:rFonts w:ascii="Verdana" w:hAnsi="Verdana"/>
                <w:szCs w:val="18"/>
              </w:rPr>
              <w:lastRenderedPageBreak/>
              <w:t>Families are increasingly accessing the integrated  Allied Health services from the Early Learning Centre over time</w:t>
            </w:r>
          </w:p>
          <w:p w14:paraId="7AAE98ED" w14:textId="77777777" w:rsidR="001B2CF8" w:rsidRDefault="001B2CF8" w:rsidP="00844F73">
            <w:pPr>
              <w:spacing w:after="0" w:line="240" w:lineRule="auto"/>
              <w:rPr>
                <w:rFonts w:ascii="Verdana" w:hAnsi="Verdana"/>
                <w:sz w:val="22"/>
                <w:szCs w:val="22"/>
              </w:rPr>
            </w:pPr>
          </w:p>
          <w:p w14:paraId="172DA84C" w14:textId="77777777" w:rsidR="00095C16" w:rsidRDefault="00095C16" w:rsidP="00844F73">
            <w:pPr>
              <w:spacing w:after="0" w:line="240" w:lineRule="auto"/>
              <w:rPr>
                <w:rFonts w:ascii="Verdana" w:hAnsi="Verdana"/>
                <w:sz w:val="22"/>
                <w:szCs w:val="22"/>
              </w:rPr>
            </w:pPr>
          </w:p>
          <w:p w14:paraId="6FAA0C44" w14:textId="77777777" w:rsidR="00095C16" w:rsidRDefault="00095C16" w:rsidP="00844F73">
            <w:pPr>
              <w:spacing w:after="0" w:line="240" w:lineRule="auto"/>
              <w:rPr>
                <w:rFonts w:ascii="Verdana" w:hAnsi="Verdana"/>
                <w:sz w:val="22"/>
                <w:szCs w:val="22"/>
              </w:rPr>
            </w:pPr>
          </w:p>
          <w:p w14:paraId="4D9E2A2D" w14:textId="77777777" w:rsidR="00095C16" w:rsidRDefault="00095C16" w:rsidP="00844F73">
            <w:pPr>
              <w:spacing w:after="0" w:line="240" w:lineRule="auto"/>
              <w:rPr>
                <w:rFonts w:ascii="Verdana" w:hAnsi="Verdana"/>
                <w:sz w:val="22"/>
                <w:szCs w:val="22"/>
              </w:rPr>
            </w:pPr>
          </w:p>
          <w:p w14:paraId="71B3455E" w14:textId="71CD6509" w:rsidR="00095C16" w:rsidRPr="00844F73" w:rsidRDefault="00095C16" w:rsidP="00844F73">
            <w:pPr>
              <w:spacing w:after="0" w:line="240" w:lineRule="auto"/>
              <w:rPr>
                <w:rFonts w:ascii="Verdana" w:hAnsi="Verdana"/>
                <w:sz w:val="22"/>
                <w:szCs w:val="22"/>
              </w:rPr>
            </w:pPr>
            <w:r w:rsidRPr="00D966D2">
              <w:rPr>
                <w:rFonts w:ascii="Verdana" w:hAnsi="Verdana"/>
                <w:szCs w:val="18"/>
              </w:rPr>
              <w:t xml:space="preserve">Additional </w:t>
            </w:r>
            <w:r>
              <w:rPr>
                <w:rFonts w:ascii="Verdana" w:hAnsi="Verdana"/>
                <w:szCs w:val="18"/>
              </w:rPr>
              <w:t xml:space="preserve">Allied Health </w:t>
            </w:r>
            <w:r w:rsidRPr="00D966D2">
              <w:rPr>
                <w:rFonts w:ascii="Verdana" w:hAnsi="Verdana"/>
                <w:szCs w:val="18"/>
              </w:rPr>
              <w:t>service providers are on site</w:t>
            </w:r>
          </w:p>
        </w:tc>
      </w:tr>
    </w:tbl>
    <w:p w14:paraId="10F09B96" w14:textId="77777777" w:rsidR="001B2CF8" w:rsidRPr="00887112" w:rsidRDefault="001B2CF8" w:rsidP="00D56845">
      <w:pPr>
        <w:spacing w:after="0" w:line="240" w:lineRule="auto"/>
        <w:rPr>
          <w:rFonts w:ascii="Verdana" w:hAnsi="Verdana"/>
          <w:b/>
          <w:sz w:val="24"/>
        </w:rPr>
      </w:pPr>
    </w:p>
    <w:p w14:paraId="798D9145" w14:textId="77777777" w:rsidR="00D56845" w:rsidRDefault="00D56845" w:rsidP="00D56845">
      <w:pPr>
        <w:spacing w:after="0" w:line="240" w:lineRule="auto"/>
        <w:rPr>
          <w:rFonts w:ascii="Verdana" w:hAnsi="Verdana"/>
          <w:b/>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gridCol w:w="5670"/>
      </w:tblGrid>
      <w:tr w:rsidR="001B2CF8" w:rsidRPr="00844F73" w14:paraId="6E1A46D1" w14:textId="77777777" w:rsidTr="00844F73">
        <w:tc>
          <w:tcPr>
            <w:tcW w:w="9322" w:type="dxa"/>
            <w:gridSpan w:val="2"/>
            <w:tcBorders>
              <w:bottom w:val="single" w:sz="4" w:space="0" w:color="auto"/>
              <w:right w:val="single" w:sz="24" w:space="0" w:color="auto"/>
            </w:tcBorders>
            <w:shd w:val="clear" w:color="auto" w:fill="D9D9D9"/>
          </w:tcPr>
          <w:p w14:paraId="470B04B8" w14:textId="77777777" w:rsidR="001B2CF8" w:rsidRPr="00844F73" w:rsidRDefault="001B2CF8" w:rsidP="00844F73">
            <w:pPr>
              <w:spacing w:after="0" w:line="240" w:lineRule="auto"/>
              <w:rPr>
                <w:rFonts w:ascii="Verdana" w:hAnsi="Verdana"/>
                <w:b/>
                <w:color w:val="auto"/>
                <w:sz w:val="36"/>
                <w:szCs w:val="22"/>
              </w:rPr>
            </w:pPr>
            <w:r w:rsidRPr="00844F73">
              <w:rPr>
                <w:rFonts w:ascii="Verdana" w:hAnsi="Verdana"/>
                <w:b/>
                <w:color w:val="auto"/>
                <w:sz w:val="36"/>
                <w:szCs w:val="22"/>
              </w:rPr>
              <w:t>Productivity</w:t>
            </w:r>
          </w:p>
          <w:p w14:paraId="0CC0DC0A" w14:textId="77777777" w:rsidR="001B2CF8" w:rsidRPr="00844F73" w:rsidRDefault="001B2CF8" w:rsidP="00844F73">
            <w:pPr>
              <w:pStyle w:val="Table-RowHeading"/>
              <w:spacing w:after="90" w:line="220" w:lineRule="atLeast"/>
              <w:rPr>
                <w:rFonts w:ascii="Verdana" w:hAnsi="Verdana"/>
                <w:szCs w:val="24"/>
              </w:rPr>
            </w:pPr>
            <w:r w:rsidRPr="00844F73">
              <w:rPr>
                <w:rFonts w:ascii="Verdana" w:hAnsi="Verdana"/>
                <w:szCs w:val="24"/>
              </w:rPr>
              <w:t>Productivity refers to the effective allocation and use of resources, supported by evidence and adapted to the unique contexts of each school.</w:t>
            </w:r>
          </w:p>
          <w:p w14:paraId="5DC63343" w14:textId="77777777" w:rsidR="001B2CF8" w:rsidRPr="00844F73" w:rsidRDefault="001B2CF8" w:rsidP="00844F73">
            <w:pPr>
              <w:pStyle w:val="Table-RowHeading"/>
              <w:spacing w:after="90" w:line="220" w:lineRule="atLeast"/>
              <w:rPr>
                <w:rFonts w:ascii="Verdana" w:hAnsi="Verdana"/>
                <w:szCs w:val="24"/>
              </w:rPr>
            </w:pPr>
          </w:p>
          <w:p w14:paraId="17A9840F" w14:textId="77777777" w:rsidR="001B2CF8" w:rsidRPr="00844F73" w:rsidRDefault="001B2CF8" w:rsidP="001B2CF8">
            <w:pPr>
              <w:rPr>
                <w:rFonts w:ascii="Verdana" w:hAnsi="Verdana"/>
              </w:rPr>
            </w:pPr>
            <w:r w:rsidRPr="00844F73">
              <w:rPr>
                <w:rFonts w:ascii="Verdana" w:hAnsi="Verdana"/>
              </w:rPr>
              <w:t>Successful productivity outcomes exist when a school uses its resources – people, time, space, funding, facilities, community expertise, professional learning, class structures, timetables, individual learning plans and facilities – to the best possible effect and in the best possible combination to support improved student outcomes and achieve its goals and targets.</w:t>
            </w:r>
          </w:p>
        </w:tc>
        <w:tc>
          <w:tcPr>
            <w:tcW w:w="5670" w:type="dxa"/>
            <w:tcBorders>
              <w:left w:val="single" w:sz="24" w:space="0" w:color="auto"/>
              <w:bottom w:val="single" w:sz="4" w:space="0" w:color="auto"/>
            </w:tcBorders>
            <w:shd w:val="clear" w:color="auto" w:fill="D9D9D9"/>
          </w:tcPr>
          <w:p w14:paraId="5D3BEA72"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Key improvement strategies</w:t>
            </w:r>
          </w:p>
          <w:p w14:paraId="5E9DFDB1" w14:textId="77777777" w:rsidR="001B2CF8" w:rsidRPr="00844F73" w:rsidRDefault="001B2CF8" w:rsidP="00844F73">
            <w:pPr>
              <w:spacing w:after="0" w:line="240" w:lineRule="auto"/>
              <w:rPr>
                <w:rFonts w:ascii="Verdana" w:hAnsi="Verdana"/>
                <w:sz w:val="22"/>
                <w:szCs w:val="22"/>
              </w:rPr>
            </w:pPr>
            <w:r w:rsidRPr="00844F73">
              <w:rPr>
                <w:rFonts w:ascii="Verdana" w:hAnsi="Verdana"/>
              </w:rPr>
              <w:t>Key improvement strategies are the high-level actions that the school will undertake to achieve its goals and targets. They represent the sequential process of change that will need to occur if the goals and targets are to be realised. Key improvement strategies are broad and are likely to take several years to implement successfully and sustainably. Implementation of the key improvement strategies will be documented in detail through the school’s Annual Implementation Planning process.</w:t>
            </w:r>
          </w:p>
        </w:tc>
      </w:tr>
      <w:tr w:rsidR="001B2CF8" w:rsidRPr="00844F73" w14:paraId="35DB7D86" w14:textId="77777777" w:rsidTr="00844F73">
        <w:tc>
          <w:tcPr>
            <w:tcW w:w="3652" w:type="dxa"/>
            <w:shd w:val="clear" w:color="auto" w:fill="D9D9D9"/>
          </w:tcPr>
          <w:p w14:paraId="011B9FC3"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Goals</w:t>
            </w:r>
          </w:p>
          <w:p w14:paraId="1BCCBB9B"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Goals are aspirational statements. They define what outcomes the school is striving to achieve. Goals evolve from the school’s purpose, values and context and build on the analysis of student outcomes undertaken through the self-evaluation and review processes.</w:t>
            </w:r>
          </w:p>
          <w:p w14:paraId="1845F2E4" w14:textId="6565F1A8" w:rsidR="001B2CF8" w:rsidRPr="00D05B07" w:rsidRDefault="001B2CF8" w:rsidP="00844F73">
            <w:pPr>
              <w:spacing w:after="0" w:line="240" w:lineRule="auto"/>
              <w:rPr>
                <w:rFonts w:ascii="Verdana" w:hAnsi="Verdana"/>
                <w:color w:val="76923C"/>
                <w:szCs w:val="18"/>
              </w:rPr>
            </w:pPr>
          </w:p>
        </w:tc>
        <w:tc>
          <w:tcPr>
            <w:tcW w:w="5670" w:type="dxa"/>
            <w:tcBorders>
              <w:right w:val="single" w:sz="24" w:space="0" w:color="auto"/>
            </w:tcBorders>
            <w:shd w:val="clear" w:color="auto" w:fill="auto"/>
          </w:tcPr>
          <w:p w14:paraId="4E83E20B" w14:textId="220C7335" w:rsidR="001B2CF8" w:rsidRPr="00110343" w:rsidRDefault="004E23BF" w:rsidP="0013344C">
            <w:pPr>
              <w:spacing w:after="0" w:line="240" w:lineRule="auto"/>
              <w:rPr>
                <w:rFonts w:ascii="Verdana" w:hAnsi="Verdana"/>
                <w:b/>
                <w:sz w:val="22"/>
                <w:szCs w:val="22"/>
              </w:rPr>
            </w:pPr>
            <w:r>
              <w:rPr>
                <w:rFonts w:ascii="Verdana" w:hAnsi="Verdana"/>
                <w:b/>
                <w:sz w:val="22"/>
                <w:szCs w:val="22"/>
              </w:rPr>
              <w:t>Ensure strong</w:t>
            </w:r>
            <w:r w:rsidR="00367BE2">
              <w:rPr>
                <w:rFonts w:ascii="Verdana" w:hAnsi="Verdana"/>
                <w:b/>
                <w:sz w:val="22"/>
                <w:szCs w:val="22"/>
              </w:rPr>
              <w:t xml:space="preserve"> and effective</w:t>
            </w:r>
            <w:r>
              <w:rPr>
                <w:rFonts w:ascii="Verdana" w:hAnsi="Verdana"/>
                <w:b/>
                <w:sz w:val="22"/>
                <w:szCs w:val="22"/>
              </w:rPr>
              <w:t xml:space="preserve"> leadership is shared, stable and sustained over time</w:t>
            </w:r>
            <w:r w:rsidR="003A105C">
              <w:rPr>
                <w:rFonts w:ascii="Verdana" w:hAnsi="Verdana"/>
                <w:b/>
                <w:sz w:val="22"/>
                <w:szCs w:val="22"/>
              </w:rPr>
              <w:t>, and inc</w:t>
            </w:r>
            <w:r w:rsidR="0013344C">
              <w:rPr>
                <w:rFonts w:ascii="Verdana" w:hAnsi="Verdana"/>
                <w:b/>
                <w:sz w:val="22"/>
                <w:szCs w:val="22"/>
              </w:rPr>
              <w:t>ludes operation of</w:t>
            </w:r>
            <w:r w:rsidR="003A105C">
              <w:rPr>
                <w:rFonts w:ascii="Verdana" w:hAnsi="Verdana"/>
                <w:b/>
                <w:sz w:val="22"/>
                <w:szCs w:val="22"/>
              </w:rPr>
              <w:t xml:space="preserve"> the Early Learning Centre</w:t>
            </w:r>
            <w:r w:rsidR="00367BE2">
              <w:rPr>
                <w:rFonts w:ascii="Verdana" w:hAnsi="Verdana"/>
                <w:b/>
                <w:sz w:val="22"/>
                <w:szCs w:val="22"/>
              </w:rPr>
              <w:t xml:space="preserve"> in order to improve student achievement, engagement and wellbeing</w:t>
            </w:r>
            <w:r>
              <w:rPr>
                <w:rFonts w:ascii="Verdana" w:hAnsi="Verdana"/>
                <w:b/>
                <w:sz w:val="22"/>
                <w:szCs w:val="22"/>
              </w:rPr>
              <w:t>.</w:t>
            </w:r>
          </w:p>
        </w:tc>
        <w:tc>
          <w:tcPr>
            <w:tcW w:w="5670" w:type="dxa"/>
            <w:vMerge w:val="restart"/>
            <w:tcBorders>
              <w:left w:val="single" w:sz="24" w:space="0" w:color="auto"/>
            </w:tcBorders>
            <w:shd w:val="clear" w:color="auto" w:fill="auto"/>
          </w:tcPr>
          <w:p w14:paraId="4EA3910C" w14:textId="77777777" w:rsidR="00367BE2" w:rsidRDefault="00367BE2" w:rsidP="00844F73">
            <w:p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IMPROVEMENT FOCUS ONE:</w:t>
            </w:r>
          </w:p>
          <w:p w14:paraId="1F354809" w14:textId="740069F9" w:rsidR="001B2CF8" w:rsidRDefault="000D2A2F" w:rsidP="00844F73">
            <w:pPr>
              <w:spacing w:after="0" w:line="240" w:lineRule="auto"/>
              <w:rPr>
                <w:rFonts w:ascii="Verdana" w:hAnsi="Verdana"/>
                <w:color w:val="808080" w:themeColor="background1" w:themeShade="80"/>
                <w:szCs w:val="18"/>
              </w:rPr>
            </w:pPr>
            <w:r w:rsidRPr="00D05B07">
              <w:rPr>
                <w:rFonts w:ascii="Verdana" w:hAnsi="Verdana"/>
                <w:color w:val="808080" w:themeColor="background1" w:themeShade="80"/>
                <w:szCs w:val="18"/>
              </w:rPr>
              <w:t>Develop and implement a Leadership capacity building plan</w:t>
            </w:r>
          </w:p>
          <w:p w14:paraId="74387A05" w14:textId="77777777" w:rsidR="00DB0527" w:rsidRDefault="00DB0527" w:rsidP="00844F73">
            <w:pPr>
              <w:spacing w:after="0" w:line="240" w:lineRule="auto"/>
              <w:rPr>
                <w:rFonts w:ascii="Verdana" w:hAnsi="Verdana"/>
                <w:color w:val="808080" w:themeColor="background1" w:themeShade="80"/>
                <w:szCs w:val="18"/>
              </w:rPr>
            </w:pPr>
          </w:p>
          <w:p w14:paraId="4EEE75E2" w14:textId="2D2D45D4" w:rsidR="00367BE2" w:rsidRDefault="00367BE2" w:rsidP="00844F73">
            <w:p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IMPROVEMENT FOCUS TWO:</w:t>
            </w:r>
          </w:p>
          <w:p w14:paraId="72CDB1F0" w14:textId="364C9CAC" w:rsidR="00DB0527" w:rsidRDefault="007F6CA3" w:rsidP="00844F73">
            <w:pPr>
              <w:spacing w:after="0" w:line="240" w:lineRule="auto"/>
              <w:rPr>
                <w:rFonts w:ascii="Verdana" w:hAnsi="Verdana"/>
                <w:color w:val="808080" w:themeColor="background1" w:themeShade="80"/>
                <w:szCs w:val="18"/>
              </w:rPr>
            </w:pPr>
            <w:r>
              <w:rPr>
                <w:rFonts w:ascii="Verdana" w:hAnsi="Verdana"/>
                <w:color w:val="808080" w:themeColor="background1" w:themeShade="80"/>
                <w:szCs w:val="18"/>
              </w:rPr>
              <w:t>Develop an</w:t>
            </w:r>
            <w:r w:rsidR="001D3AD8">
              <w:rPr>
                <w:rFonts w:ascii="Verdana" w:hAnsi="Verdana"/>
                <w:color w:val="808080" w:themeColor="background1" w:themeShade="80"/>
                <w:szCs w:val="18"/>
              </w:rPr>
              <w:t xml:space="preserve"> Implementation Plan for the Early Learning Centre</w:t>
            </w:r>
            <w:r w:rsidR="00814CE8">
              <w:rPr>
                <w:rFonts w:ascii="Verdana" w:hAnsi="Verdana"/>
                <w:color w:val="808080" w:themeColor="background1" w:themeShade="80"/>
                <w:szCs w:val="18"/>
              </w:rPr>
              <w:t xml:space="preserve"> including timelines etc</w:t>
            </w:r>
            <w:r w:rsidR="00064739">
              <w:rPr>
                <w:rFonts w:ascii="Verdana" w:hAnsi="Verdana"/>
                <w:color w:val="808080" w:themeColor="background1" w:themeShade="80"/>
                <w:szCs w:val="18"/>
              </w:rPr>
              <w:t>.</w:t>
            </w:r>
            <w:r w:rsidR="00814CE8">
              <w:rPr>
                <w:rFonts w:ascii="Verdana" w:hAnsi="Verdana"/>
                <w:color w:val="808080" w:themeColor="background1" w:themeShade="80"/>
                <w:szCs w:val="18"/>
              </w:rPr>
              <w:t xml:space="preserve"> ( G</w:t>
            </w:r>
            <w:r w:rsidR="001D3AD8">
              <w:rPr>
                <w:rFonts w:ascii="Verdana" w:hAnsi="Verdana"/>
                <w:color w:val="808080" w:themeColor="background1" w:themeShade="80"/>
                <w:szCs w:val="18"/>
              </w:rPr>
              <w:t>ant</w:t>
            </w:r>
            <w:r w:rsidR="00022653">
              <w:rPr>
                <w:rFonts w:ascii="Verdana" w:hAnsi="Verdana"/>
                <w:color w:val="808080" w:themeColor="background1" w:themeShade="80"/>
                <w:szCs w:val="18"/>
              </w:rPr>
              <w:t>t</w:t>
            </w:r>
            <w:r w:rsidR="001D3AD8">
              <w:rPr>
                <w:rFonts w:ascii="Verdana" w:hAnsi="Verdana"/>
                <w:color w:val="808080" w:themeColor="background1" w:themeShade="80"/>
                <w:szCs w:val="18"/>
              </w:rPr>
              <w:t xml:space="preserve"> chart )</w:t>
            </w:r>
          </w:p>
          <w:p w14:paraId="7186D0FD" w14:textId="77777777" w:rsidR="00367BE2" w:rsidRDefault="00367BE2" w:rsidP="00844F73">
            <w:pPr>
              <w:spacing w:after="0" w:line="240" w:lineRule="auto"/>
              <w:rPr>
                <w:rFonts w:ascii="Verdana" w:hAnsi="Verdana"/>
                <w:szCs w:val="18"/>
              </w:rPr>
            </w:pPr>
          </w:p>
          <w:p w14:paraId="06F36BEB" w14:textId="483DF011" w:rsidR="000B021F" w:rsidRDefault="000B021F" w:rsidP="00844F73">
            <w:pPr>
              <w:spacing w:after="0" w:line="240" w:lineRule="auto"/>
              <w:rPr>
                <w:rFonts w:ascii="Verdana" w:hAnsi="Verdana"/>
                <w:szCs w:val="18"/>
              </w:rPr>
            </w:pPr>
            <w:r>
              <w:rPr>
                <w:rFonts w:ascii="Verdana" w:hAnsi="Verdana"/>
                <w:szCs w:val="18"/>
              </w:rPr>
              <w:t>All the school’s plans are aligned from the Strategic Plan , AIP, and Principal, Teacher and ES P&amp;D Plans</w:t>
            </w:r>
          </w:p>
          <w:p w14:paraId="0B2F8D54" w14:textId="77777777" w:rsidR="000B021F" w:rsidRDefault="000B021F" w:rsidP="00844F73">
            <w:pPr>
              <w:spacing w:after="0" w:line="240" w:lineRule="auto"/>
              <w:rPr>
                <w:rFonts w:ascii="Verdana" w:hAnsi="Verdana"/>
                <w:szCs w:val="18"/>
              </w:rPr>
            </w:pPr>
          </w:p>
          <w:p w14:paraId="3A4D8397" w14:textId="1098CA4B" w:rsidR="000B021F" w:rsidRDefault="000B021F" w:rsidP="00844F73">
            <w:pPr>
              <w:spacing w:after="0" w:line="240" w:lineRule="auto"/>
              <w:rPr>
                <w:rFonts w:ascii="Verdana" w:hAnsi="Verdana"/>
                <w:szCs w:val="18"/>
              </w:rPr>
            </w:pPr>
            <w:r>
              <w:rPr>
                <w:rFonts w:ascii="Verdana" w:hAnsi="Verdana"/>
                <w:szCs w:val="18"/>
              </w:rPr>
              <w:t>School Leadership Team has improved role clarity through links from the Strategic Plan down to their</w:t>
            </w:r>
            <w:r w:rsidR="00F62386">
              <w:rPr>
                <w:rFonts w:ascii="Verdana" w:hAnsi="Verdana"/>
                <w:szCs w:val="18"/>
              </w:rPr>
              <w:t xml:space="preserve"> annual</w:t>
            </w:r>
            <w:r>
              <w:rPr>
                <w:rFonts w:ascii="Verdana" w:hAnsi="Verdana"/>
                <w:szCs w:val="18"/>
              </w:rPr>
              <w:t xml:space="preserve"> P&amp; D plans</w:t>
            </w:r>
          </w:p>
          <w:p w14:paraId="34838D96" w14:textId="053D3222" w:rsidR="00DB0527" w:rsidRPr="00844F73" w:rsidRDefault="00DB0527" w:rsidP="00844F73">
            <w:pPr>
              <w:spacing w:after="0" w:line="240" w:lineRule="auto"/>
              <w:rPr>
                <w:rFonts w:ascii="Verdana" w:hAnsi="Verdana"/>
                <w:sz w:val="22"/>
                <w:szCs w:val="22"/>
              </w:rPr>
            </w:pPr>
          </w:p>
        </w:tc>
      </w:tr>
      <w:tr w:rsidR="001B2CF8" w:rsidRPr="00844F73" w14:paraId="766DEED8" w14:textId="77777777" w:rsidTr="00844F73">
        <w:tc>
          <w:tcPr>
            <w:tcW w:w="3652" w:type="dxa"/>
            <w:shd w:val="clear" w:color="auto" w:fill="D9D9D9"/>
          </w:tcPr>
          <w:p w14:paraId="406B42D7" w14:textId="3E91F06A"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Targets</w:t>
            </w:r>
          </w:p>
          <w:p w14:paraId="6DEFFEAE"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Targets are defined measures of the successful achievement of the school’s goals. Targets can take a number of forms and may focus on the outcomes achieved by all students, such as the learning growth all students will be expected to achieve, or on the outcomes of a smaller group of students.</w:t>
            </w:r>
          </w:p>
          <w:p w14:paraId="2B0A4B7A" w14:textId="77777777" w:rsidR="001B2CF8" w:rsidRPr="00844F73" w:rsidRDefault="001B2CF8" w:rsidP="00844F73">
            <w:pPr>
              <w:spacing w:after="0" w:line="240" w:lineRule="auto"/>
              <w:rPr>
                <w:rFonts w:ascii="Verdana" w:hAnsi="Verdana"/>
                <w:b/>
                <w:color w:val="76923C"/>
                <w:sz w:val="22"/>
                <w:szCs w:val="22"/>
              </w:rPr>
            </w:pPr>
          </w:p>
        </w:tc>
        <w:tc>
          <w:tcPr>
            <w:tcW w:w="5670" w:type="dxa"/>
            <w:tcBorders>
              <w:bottom w:val="single" w:sz="4" w:space="0" w:color="auto"/>
              <w:right w:val="single" w:sz="24" w:space="0" w:color="auto"/>
            </w:tcBorders>
            <w:shd w:val="clear" w:color="auto" w:fill="auto"/>
          </w:tcPr>
          <w:p w14:paraId="5691AD69" w14:textId="77777777" w:rsidR="001B2CF8" w:rsidRDefault="001B2CF8" w:rsidP="00844F73">
            <w:pPr>
              <w:spacing w:after="0" w:line="240" w:lineRule="auto"/>
              <w:rPr>
                <w:rFonts w:ascii="Verdana" w:hAnsi="Verdana"/>
                <w:szCs w:val="18"/>
              </w:rPr>
            </w:pPr>
          </w:p>
          <w:p w14:paraId="722A4E1A" w14:textId="77777777" w:rsidR="00D966D2" w:rsidRDefault="00D966D2" w:rsidP="00844F73">
            <w:pPr>
              <w:spacing w:after="0" w:line="240" w:lineRule="auto"/>
              <w:rPr>
                <w:rFonts w:ascii="Verdana" w:hAnsi="Verdana"/>
                <w:szCs w:val="18"/>
              </w:rPr>
            </w:pPr>
            <w:r>
              <w:rPr>
                <w:rFonts w:ascii="Verdana" w:hAnsi="Verdana"/>
                <w:szCs w:val="18"/>
              </w:rPr>
              <w:t>To provide an integrated  Pre School service on site in 2017 which has access to other service providers</w:t>
            </w:r>
          </w:p>
          <w:p w14:paraId="02E62320" w14:textId="77777777" w:rsidR="00D966D2" w:rsidRDefault="00D966D2" w:rsidP="00844F73">
            <w:pPr>
              <w:spacing w:after="0" w:line="240" w:lineRule="auto"/>
              <w:rPr>
                <w:rFonts w:ascii="Verdana" w:hAnsi="Verdana"/>
                <w:szCs w:val="18"/>
              </w:rPr>
            </w:pPr>
          </w:p>
          <w:p w14:paraId="162D864F" w14:textId="77777777" w:rsidR="00D966D2" w:rsidRDefault="00D966D2" w:rsidP="00844F73">
            <w:pPr>
              <w:spacing w:after="0" w:line="240" w:lineRule="auto"/>
              <w:rPr>
                <w:rFonts w:ascii="Verdana" w:hAnsi="Verdana"/>
                <w:szCs w:val="18"/>
              </w:rPr>
            </w:pPr>
            <w:r>
              <w:rPr>
                <w:rFonts w:ascii="Verdana" w:hAnsi="Verdana"/>
                <w:szCs w:val="18"/>
              </w:rPr>
              <w:t>To build the capacity of the middle level leaders – Literacy and Numeracy Leaders, to drive improved student learning outcomes</w:t>
            </w:r>
          </w:p>
          <w:p w14:paraId="6B8638FF" w14:textId="77777777" w:rsidR="000B021F" w:rsidRDefault="000B021F" w:rsidP="00844F73">
            <w:pPr>
              <w:spacing w:after="0" w:line="240" w:lineRule="auto"/>
              <w:rPr>
                <w:rFonts w:ascii="Verdana" w:hAnsi="Verdana"/>
                <w:szCs w:val="18"/>
              </w:rPr>
            </w:pPr>
          </w:p>
          <w:p w14:paraId="44FE614F" w14:textId="320DBB8D" w:rsidR="000B021F" w:rsidRPr="008A73A1" w:rsidRDefault="008A73A1" w:rsidP="00844F73">
            <w:pPr>
              <w:spacing w:after="0" w:line="240" w:lineRule="auto"/>
              <w:rPr>
                <w:rFonts w:ascii="Verdana" w:hAnsi="Verdana"/>
                <w:szCs w:val="18"/>
              </w:rPr>
            </w:pPr>
            <w:r w:rsidRPr="008A73A1">
              <w:rPr>
                <w:rFonts w:ascii="Verdana" w:hAnsi="Verdana"/>
                <w:szCs w:val="18"/>
              </w:rPr>
              <w:t>Staff Opinion Survey to be at or above the state mean</w:t>
            </w:r>
            <w:r>
              <w:rPr>
                <w:rFonts w:ascii="Verdana" w:hAnsi="Verdana"/>
                <w:szCs w:val="18"/>
              </w:rPr>
              <w:t xml:space="preserve"> in the areas of ‘collective efficacy’’ and ‘shielding &amp; buffering’</w:t>
            </w:r>
          </w:p>
        </w:tc>
        <w:tc>
          <w:tcPr>
            <w:tcW w:w="5670" w:type="dxa"/>
            <w:vMerge/>
            <w:tcBorders>
              <w:left w:val="single" w:sz="24" w:space="0" w:color="auto"/>
            </w:tcBorders>
            <w:shd w:val="clear" w:color="auto" w:fill="auto"/>
          </w:tcPr>
          <w:p w14:paraId="6DE7F34E" w14:textId="77777777" w:rsidR="001B2CF8" w:rsidRPr="00844F73" w:rsidRDefault="001B2CF8" w:rsidP="00844F73">
            <w:pPr>
              <w:spacing w:after="0" w:line="240" w:lineRule="auto"/>
              <w:rPr>
                <w:rFonts w:ascii="Verdana" w:hAnsi="Verdana"/>
                <w:sz w:val="22"/>
                <w:szCs w:val="22"/>
              </w:rPr>
            </w:pPr>
          </w:p>
        </w:tc>
      </w:tr>
      <w:tr w:rsidR="001B2CF8" w:rsidRPr="00844F73" w14:paraId="369F9806" w14:textId="77777777" w:rsidTr="00844F73">
        <w:tc>
          <w:tcPr>
            <w:tcW w:w="3652" w:type="dxa"/>
            <w:tcBorders>
              <w:bottom w:val="single" w:sz="18" w:space="0" w:color="auto"/>
            </w:tcBorders>
            <w:shd w:val="clear" w:color="auto" w:fill="D9D9D9"/>
          </w:tcPr>
          <w:p w14:paraId="7270C9E1" w14:textId="5C033A73"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lastRenderedPageBreak/>
              <w:t>Theory of action (optional)</w:t>
            </w:r>
          </w:p>
          <w:p w14:paraId="6BFDAEDA"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rPr>
              <w:t>The Theory of Action explains the rationale behind the key improvement strategies, i.e. how the strategies will achieve the goals articulated in the Plan.</w:t>
            </w:r>
          </w:p>
        </w:tc>
        <w:tc>
          <w:tcPr>
            <w:tcW w:w="5670" w:type="dxa"/>
            <w:tcBorders>
              <w:bottom w:val="single" w:sz="18" w:space="0" w:color="auto"/>
              <w:right w:val="single" w:sz="24" w:space="0" w:color="auto"/>
            </w:tcBorders>
            <w:shd w:val="clear" w:color="auto" w:fill="auto"/>
          </w:tcPr>
          <w:p w14:paraId="097174ED" w14:textId="77777777" w:rsidR="001B2CF8" w:rsidRDefault="00123A04" w:rsidP="00844F73">
            <w:pPr>
              <w:spacing w:after="0" w:line="240" w:lineRule="auto"/>
              <w:rPr>
                <w:rFonts w:ascii="Verdana" w:hAnsi="Verdana"/>
                <w:szCs w:val="18"/>
              </w:rPr>
            </w:pPr>
            <w:r w:rsidRPr="00123A04">
              <w:rPr>
                <w:rFonts w:ascii="Verdana" w:hAnsi="Verdana"/>
                <w:szCs w:val="18"/>
              </w:rPr>
              <w:t>If we foster and develop</w:t>
            </w:r>
            <w:r w:rsidR="003A105C" w:rsidRPr="00123A04">
              <w:rPr>
                <w:rFonts w:ascii="Verdana" w:hAnsi="Verdana"/>
                <w:szCs w:val="18"/>
              </w:rPr>
              <w:t xml:space="preserve"> shared leadership, the school and Early Learning Centre will be in a strong position to support families </w:t>
            </w:r>
            <w:r w:rsidRPr="00123A04">
              <w:rPr>
                <w:rFonts w:ascii="Verdana" w:hAnsi="Verdana"/>
                <w:szCs w:val="18"/>
              </w:rPr>
              <w:t>from 0- 12 years of age.</w:t>
            </w:r>
          </w:p>
          <w:p w14:paraId="609F50EF" w14:textId="77777777" w:rsidR="001F2D5A" w:rsidRDefault="001F2D5A" w:rsidP="00844F73">
            <w:pPr>
              <w:spacing w:after="0" w:line="240" w:lineRule="auto"/>
              <w:rPr>
                <w:rFonts w:ascii="Verdana" w:hAnsi="Verdana"/>
                <w:szCs w:val="18"/>
              </w:rPr>
            </w:pPr>
          </w:p>
          <w:p w14:paraId="7E29D39B" w14:textId="602D3DD1" w:rsidR="001F2D5A" w:rsidRPr="00123A04" w:rsidRDefault="001F2D5A" w:rsidP="00844F73">
            <w:pPr>
              <w:spacing w:after="0" w:line="240" w:lineRule="auto"/>
              <w:rPr>
                <w:rFonts w:ascii="Verdana" w:hAnsi="Verdana"/>
                <w:szCs w:val="18"/>
              </w:rPr>
            </w:pPr>
            <w:r>
              <w:rPr>
                <w:rFonts w:ascii="Verdana" w:hAnsi="Verdana"/>
                <w:szCs w:val="18"/>
              </w:rPr>
              <w:t>Leadership capacity building is essential to the successful implementation of the Strategic Plan.</w:t>
            </w:r>
          </w:p>
        </w:tc>
        <w:tc>
          <w:tcPr>
            <w:tcW w:w="5670" w:type="dxa"/>
            <w:vMerge/>
            <w:tcBorders>
              <w:left w:val="single" w:sz="24" w:space="0" w:color="auto"/>
              <w:bottom w:val="single" w:sz="18" w:space="0" w:color="auto"/>
            </w:tcBorders>
            <w:shd w:val="clear" w:color="auto" w:fill="auto"/>
          </w:tcPr>
          <w:p w14:paraId="25A7EF99" w14:textId="77777777" w:rsidR="001B2CF8" w:rsidRPr="00844F73" w:rsidRDefault="001B2CF8" w:rsidP="00844F73">
            <w:pPr>
              <w:spacing w:after="0" w:line="240" w:lineRule="auto"/>
              <w:rPr>
                <w:rFonts w:ascii="Verdana" w:hAnsi="Verdana"/>
                <w:sz w:val="22"/>
                <w:szCs w:val="22"/>
              </w:rPr>
            </w:pPr>
          </w:p>
        </w:tc>
      </w:tr>
      <w:tr w:rsidR="001B2CF8" w:rsidRPr="00844F73" w14:paraId="1664D7DA" w14:textId="77777777" w:rsidTr="00844F73">
        <w:tc>
          <w:tcPr>
            <w:tcW w:w="3652" w:type="dxa"/>
            <w:tcBorders>
              <w:top w:val="single" w:sz="18" w:space="0" w:color="auto"/>
            </w:tcBorders>
            <w:shd w:val="clear" w:color="auto" w:fill="D9D9D9"/>
          </w:tcPr>
          <w:p w14:paraId="2397F70C" w14:textId="77777777" w:rsidR="001B2CF8" w:rsidRPr="00844F73" w:rsidRDefault="001B2CF8" w:rsidP="00844F73">
            <w:pPr>
              <w:spacing w:after="0" w:line="240" w:lineRule="auto"/>
              <w:rPr>
                <w:rFonts w:ascii="Verdana" w:hAnsi="Verdana"/>
                <w:sz w:val="22"/>
                <w:szCs w:val="22"/>
              </w:rPr>
            </w:pPr>
          </w:p>
        </w:tc>
        <w:tc>
          <w:tcPr>
            <w:tcW w:w="5670" w:type="dxa"/>
            <w:tcBorders>
              <w:top w:val="single" w:sz="18" w:space="0" w:color="auto"/>
            </w:tcBorders>
            <w:shd w:val="clear" w:color="auto" w:fill="D9D9D9"/>
          </w:tcPr>
          <w:p w14:paraId="17ED4B2C"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Actions</w:t>
            </w:r>
          </w:p>
          <w:p w14:paraId="0569993A" w14:textId="42A960AE" w:rsidR="001B2CF8" w:rsidRPr="00844F73" w:rsidRDefault="001B2CF8" w:rsidP="00844F73">
            <w:pPr>
              <w:spacing w:after="0" w:line="240" w:lineRule="auto"/>
              <w:rPr>
                <w:rFonts w:ascii="Verdana" w:hAnsi="Verdana"/>
                <w:szCs w:val="18"/>
              </w:rPr>
            </w:pPr>
          </w:p>
        </w:tc>
        <w:tc>
          <w:tcPr>
            <w:tcW w:w="5670" w:type="dxa"/>
            <w:tcBorders>
              <w:top w:val="single" w:sz="18" w:space="0" w:color="auto"/>
            </w:tcBorders>
            <w:shd w:val="clear" w:color="auto" w:fill="D9D9D9"/>
          </w:tcPr>
          <w:p w14:paraId="3F27E910"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Success criteria</w:t>
            </w:r>
          </w:p>
          <w:p w14:paraId="7924DDFB" w14:textId="76EEC04F" w:rsidR="001B2CF8" w:rsidRPr="00844F73" w:rsidRDefault="001B2CF8" w:rsidP="00844F73">
            <w:pPr>
              <w:spacing w:after="0" w:line="240" w:lineRule="auto"/>
              <w:rPr>
                <w:rFonts w:ascii="Verdana" w:hAnsi="Verdana"/>
                <w:szCs w:val="18"/>
              </w:rPr>
            </w:pPr>
          </w:p>
        </w:tc>
      </w:tr>
      <w:tr w:rsidR="001B2CF8" w:rsidRPr="00844F73" w14:paraId="79035599" w14:textId="77777777" w:rsidTr="00844F73">
        <w:tc>
          <w:tcPr>
            <w:tcW w:w="3652" w:type="dxa"/>
            <w:shd w:val="clear" w:color="auto" w:fill="D9D9D9"/>
          </w:tcPr>
          <w:p w14:paraId="35B98ECD"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1</w:t>
            </w:r>
          </w:p>
          <w:p w14:paraId="2AA828B0"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7593127F" w14:textId="77777777" w:rsidR="004E23BF" w:rsidRPr="001D3AD8" w:rsidRDefault="004E23BF" w:rsidP="001D3AD8">
            <w:pPr>
              <w:pStyle w:val="ListParagraph"/>
              <w:numPr>
                <w:ilvl w:val="0"/>
                <w:numId w:val="23"/>
              </w:numPr>
              <w:spacing w:after="0" w:line="240" w:lineRule="auto"/>
              <w:rPr>
                <w:rFonts w:ascii="Verdana" w:hAnsi="Verdana"/>
                <w:color w:val="808080" w:themeColor="background1" w:themeShade="80"/>
                <w:szCs w:val="18"/>
              </w:rPr>
            </w:pPr>
            <w:r w:rsidRPr="001D3AD8">
              <w:rPr>
                <w:rFonts w:ascii="Verdana" w:hAnsi="Verdana"/>
                <w:color w:val="808080" w:themeColor="background1" w:themeShade="80"/>
                <w:szCs w:val="18"/>
              </w:rPr>
              <w:t xml:space="preserve">Identify staff who will be pivotal in working as mentors with less experienced staff or staff who identify specific areas for improvement </w:t>
            </w:r>
          </w:p>
          <w:p w14:paraId="102DB617" w14:textId="4AFAAEF2" w:rsidR="001B2CF8" w:rsidRDefault="004E23BF" w:rsidP="00844F73">
            <w:pPr>
              <w:numPr>
                <w:ilvl w:val="0"/>
                <w:numId w:val="23"/>
              </w:numPr>
              <w:spacing w:after="0" w:line="240" w:lineRule="auto"/>
              <w:rPr>
                <w:rFonts w:ascii="Verdana" w:hAnsi="Verdana"/>
                <w:szCs w:val="18"/>
              </w:rPr>
            </w:pPr>
            <w:r w:rsidRPr="001D3AD8">
              <w:rPr>
                <w:rFonts w:ascii="Verdana" w:hAnsi="Verdana"/>
                <w:szCs w:val="18"/>
              </w:rPr>
              <w:t xml:space="preserve">Engage </w:t>
            </w:r>
            <w:r w:rsidR="001D3AD8" w:rsidRPr="001D3AD8">
              <w:rPr>
                <w:rFonts w:ascii="Verdana" w:hAnsi="Verdana"/>
                <w:szCs w:val="18"/>
              </w:rPr>
              <w:t>with external Dept. staff re Early Learning Centre – Jo Bruce and Robyn Bourke re operations, philos</w:t>
            </w:r>
            <w:r w:rsidR="00123A04">
              <w:rPr>
                <w:rFonts w:ascii="Verdana" w:hAnsi="Verdana"/>
                <w:szCs w:val="18"/>
              </w:rPr>
              <w:t>ophy, curriculum and governance</w:t>
            </w:r>
          </w:p>
          <w:p w14:paraId="0E1669C9" w14:textId="592A9360" w:rsidR="00123A04" w:rsidRPr="001D3AD8" w:rsidRDefault="00123A04" w:rsidP="00844F73">
            <w:pPr>
              <w:numPr>
                <w:ilvl w:val="0"/>
                <w:numId w:val="23"/>
              </w:numPr>
              <w:spacing w:after="0" w:line="240" w:lineRule="auto"/>
              <w:rPr>
                <w:rFonts w:ascii="Verdana" w:hAnsi="Verdana"/>
                <w:szCs w:val="18"/>
              </w:rPr>
            </w:pPr>
            <w:r>
              <w:rPr>
                <w:rFonts w:ascii="Verdana" w:hAnsi="Verdana"/>
                <w:szCs w:val="18"/>
              </w:rPr>
              <w:t>Build community partnerships to support the 0-12 age group including Linking Learning project</w:t>
            </w:r>
          </w:p>
          <w:p w14:paraId="44AF5524" w14:textId="27D725DE" w:rsidR="001B2CF8" w:rsidRPr="00367BE2" w:rsidRDefault="001454AE" w:rsidP="002F50B1">
            <w:pPr>
              <w:pStyle w:val="ListParagraph"/>
              <w:numPr>
                <w:ilvl w:val="0"/>
                <w:numId w:val="23"/>
              </w:numPr>
              <w:spacing w:after="0" w:line="240" w:lineRule="auto"/>
              <w:rPr>
                <w:rFonts w:ascii="Verdana" w:hAnsi="Verdana"/>
                <w:sz w:val="22"/>
                <w:szCs w:val="22"/>
              </w:rPr>
            </w:pPr>
            <w:r>
              <w:rPr>
                <w:rFonts w:ascii="Verdana" w:hAnsi="Verdana"/>
                <w:szCs w:val="18"/>
              </w:rPr>
              <w:t>The school will develop</w:t>
            </w:r>
            <w:r w:rsidR="002F50B1" w:rsidRPr="002F50B1">
              <w:rPr>
                <w:rFonts w:ascii="Verdana" w:hAnsi="Verdana"/>
                <w:szCs w:val="18"/>
              </w:rPr>
              <w:t xml:space="preserve"> a philosophy that will underpin the operations of the ELC</w:t>
            </w:r>
          </w:p>
          <w:p w14:paraId="5C0C6129" w14:textId="0CD8D8CC" w:rsidR="00367BE2" w:rsidRPr="000B021F" w:rsidRDefault="00367BE2" w:rsidP="002F50B1">
            <w:pPr>
              <w:pStyle w:val="ListParagraph"/>
              <w:numPr>
                <w:ilvl w:val="0"/>
                <w:numId w:val="23"/>
              </w:numPr>
              <w:spacing w:after="0" w:line="240" w:lineRule="auto"/>
              <w:rPr>
                <w:rFonts w:ascii="Verdana" w:hAnsi="Verdana"/>
                <w:sz w:val="22"/>
                <w:szCs w:val="22"/>
              </w:rPr>
            </w:pPr>
            <w:r>
              <w:rPr>
                <w:rFonts w:ascii="Verdana" w:hAnsi="Verdana"/>
                <w:szCs w:val="18"/>
              </w:rPr>
              <w:t>Invest in staff Professional Development to build leadership capacity</w:t>
            </w:r>
          </w:p>
          <w:p w14:paraId="388E73E6" w14:textId="4C0109A2" w:rsidR="000B021F" w:rsidRPr="002F50B1" w:rsidRDefault="000B021F" w:rsidP="002F50B1">
            <w:pPr>
              <w:pStyle w:val="ListParagraph"/>
              <w:numPr>
                <w:ilvl w:val="0"/>
                <w:numId w:val="23"/>
              </w:numPr>
              <w:spacing w:after="0" w:line="240" w:lineRule="auto"/>
              <w:rPr>
                <w:rFonts w:ascii="Verdana" w:hAnsi="Verdana"/>
                <w:sz w:val="22"/>
                <w:szCs w:val="22"/>
              </w:rPr>
            </w:pPr>
            <w:r>
              <w:rPr>
                <w:rFonts w:ascii="Verdana" w:hAnsi="Verdana"/>
                <w:szCs w:val="18"/>
              </w:rPr>
              <w:t>Staff P &amp; D Plans are aligned to the school AIP</w:t>
            </w:r>
          </w:p>
          <w:p w14:paraId="1562162E" w14:textId="77777777" w:rsidR="001B2CF8" w:rsidRPr="00844F73" w:rsidRDefault="001B2CF8" w:rsidP="001D3AD8">
            <w:pPr>
              <w:spacing w:after="0" w:line="240" w:lineRule="auto"/>
              <w:ind w:left="360"/>
              <w:rPr>
                <w:rFonts w:ascii="Verdana" w:hAnsi="Verdana"/>
                <w:sz w:val="22"/>
                <w:szCs w:val="22"/>
              </w:rPr>
            </w:pPr>
          </w:p>
        </w:tc>
        <w:tc>
          <w:tcPr>
            <w:tcW w:w="5670" w:type="dxa"/>
            <w:shd w:val="clear" w:color="auto" w:fill="auto"/>
          </w:tcPr>
          <w:p w14:paraId="5B76F862" w14:textId="52E90814" w:rsidR="001B2CF8" w:rsidRDefault="00E96918" w:rsidP="00844F73">
            <w:pPr>
              <w:spacing w:after="0" w:line="240" w:lineRule="auto"/>
              <w:rPr>
                <w:rFonts w:ascii="Verdana" w:hAnsi="Verdana"/>
                <w:szCs w:val="18"/>
              </w:rPr>
            </w:pPr>
            <w:r w:rsidRPr="00E96918">
              <w:rPr>
                <w:rFonts w:ascii="Verdana" w:hAnsi="Verdana"/>
                <w:szCs w:val="18"/>
              </w:rPr>
              <w:t xml:space="preserve">Staff </w:t>
            </w:r>
            <w:r w:rsidR="002F50B1">
              <w:rPr>
                <w:rFonts w:ascii="Verdana" w:hAnsi="Verdana"/>
                <w:szCs w:val="18"/>
              </w:rPr>
              <w:t>has</w:t>
            </w:r>
            <w:r w:rsidRPr="00E96918">
              <w:rPr>
                <w:rFonts w:ascii="Verdana" w:hAnsi="Verdana"/>
                <w:szCs w:val="18"/>
              </w:rPr>
              <w:t xml:space="preserve"> identified their desire to seek leadership roles</w:t>
            </w:r>
            <w:r>
              <w:rPr>
                <w:rFonts w:ascii="Verdana" w:hAnsi="Verdana"/>
                <w:szCs w:val="18"/>
              </w:rPr>
              <w:t xml:space="preserve"> and have identified a </w:t>
            </w:r>
            <w:r w:rsidR="002F50B1">
              <w:rPr>
                <w:rFonts w:ascii="Verdana" w:hAnsi="Verdana"/>
                <w:szCs w:val="18"/>
              </w:rPr>
              <w:t>possible career pathway through individual P &amp; D Plans.</w:t>
            </w:r>
          </w:p>
          <w:p w14:paraId="50E7D985" w14:textId="77777777" w:rsidR="002F50B1" w:rsidRDefault="002F50B1" w:rsidP="00844F73">
            <w:pPr>
              <w:spacing w:after="0" w:line="240" w:lineRule="auto"/>
              <w:rPr>
                <w:rFonts w:ascii="Verdana" w:hAnsi="Verdana"/>
                <w:szCs w:val="18"/>
              </w:rPr>
            </w:pPr>
          </w:p>
          <w:p w14:paraId="7B8B28D0" w14:textId="77777777" w:rsidR="002F50B1" w:rsidRDefault="002F50B1" w:rsidP="002F50B1">
            <w:pPr>
              <w:spacing w:after="0" w:line="240" w:lineRule="auto"/>
              <w:rPr>
                <w:rFonts w:ascii="Verdana" w:hAnsi="Verdana"/>
                <w:szCs w:val="18"/>
              </w:rPr>
            </w:pPr>
            <w:r>
              <w:rPr>
                <w:rFonts w:ascii="Verdana" w:hAnsi="Verdana"/>
                <w:szCs w:val="18"/>
              </w:rPr>
              <w:t>Operational and financial viability plans are completed and enacted for 2017 opening of ELC.</w:t>
            </w:r>
          </w:p>
          <w:p w14:paraId="3067B8E9" w14:textId="77777777" w:rsidR="000B021F" w:rsidRDefault="000B021F" w:rsidP="002F50B1">
            <w:pPr>
              <w:spacing w:after="0" w:line="240" w:lineRule="auto"/>
              <w:rPr>
                <w:rFonts w:ascii="Verdana" w:hAnsi="Verdana"/>
                <w:szCs w:val="18"/>
              </w:rPr>
            </w:pPr>
          </w:p>
          <w:p w14:paraId="026A076E" w14:textId="17B907AA" w:rsidR="00ED6346" w:rsidRDefault="000B021F" w:rsidP="002F50B1">
            <w:pPr>
              <w:spacing w:after="0" w:line="240" w:lineRule="auto"/>
              <w:rPr>
                <w:rFonts w:ascii="Verdana" w:hAnsi="Verdana"/>
                <w:szCs w:val="18"/>
              </w:rPr>
            </w:pPr>
            <w:r w:rsidRPr="003A105C">
              <w:rPr>
                <w:rFonts w:ascii="Verdana" w:hAnsi="Verdana"/>
                <w:szCs w:val="18"/>
              </w:rPr>
              <w:t xml:space="preserve">Early Learning Centre is operational for the 2017 school year </w:t>
            </w:r>
            <w:r>
              <w:rPr>
                <w:rFonts w:ascii="Verdana" w:hAnsi="Verdana"/>
                <w:szCs w:val="18"/>
              </w:rPr>
              <w:t>and Allied Health partnerships are enacted.</w:t>
            </w:r>
          </w:p>
          <w:p w14:paraId="2E41B631" w14:textId="77777777" w:rsidR="002F50B1" w:rsidRDefault="002F50B1" w:rsidP="002F50B1">
            <w:pPr>
              <w:spacing w:after="0" w:line="240" w:lineRule="auto"/>
              <w:rPr>
                <w:rFonts w:ascii="Verdana" w:hAnsi="Verdana"/>
                <w:szCs w:val="18"/>
              </w:rPr>
            </w:pPr>
            <w:r>
              <w:rPr>
                <w:rFonts w:ascii="Verdana" w:hAnsi="Verdana"/>
                <w:szCs w:val="18"/>
              </w:rPr>
              <w:t xml:space="preserve">Enrolments are at optimal levels for operating ELC. </w:t>
            </w:r>
          </w:p>
          <w:p w14:paraId="29F74620" w14:textId="77777777" w:rsidR="00ED6346" w:rsidRDefault="00ED6346" w:rsidP="002F50B1">
            <w:pPr>
              <w:spacing w:after="0" w:line="240" w:lineRule="auto"/>
              <w:rPr>
                <w:rFonts w:ascii="Verdana" w:hAnsi="Verdana"/>
                <w:szCs w:val="18"/>
              </w:rPr>
            </w:pPr>
          </w:p>
          <w:p w14:paraId="03D477BD" w14:textId="77777777" w:rsidR="00ED6346" w:rsidRDefault="00ED6346" w:rsidP="002F50B1">
            <w:pPr>
              <w:spacing w:after="0" w:line="240" w:lineRule="auto"/>
              <w:rPr>
                <w:rFonts w:ascii="Verdana" w:hAnsi="Verdana"/>
                <w:szCs w:val="18"/>
              </w:rPr>
            </w:pPr>
            <w:r>
              <w:rPr>
                <w:rFonts w:ascii="Verdana" w:hAnsi="Verdana"/>
                <w:szCs w:val="18"/>
              </w:rPr>
              <w:t xml:space="preserve">Staff Performance and Development Plans  have </w:t>
            </w:r>
            <w:r w:rsidR="001F2D5A">
              <w:rPr>
                <w:rFonts w:ascii="Verdana" w:hAnsi="Verdana"/>
                <w:szCs w:val="18"/>
              </w:rPr>
              <w:t xml:space="preserve"> been </w:t>
            </w:r>
            <w:r>
              <w:rPr>
                <w:rFonts w:ascii="Verdana" w:hAnsi="Verdana"/>
                <w:szCs w:val="18"/>
              </w:rPr>
              <w:t>developed , implemented and reviewed twice per year</w:t>
            </w:r>
          </w:p>
          <w:p w14:paraId="09024915" w14:textId="77777777" w:rsidR="001454AE" w:rsidRDefault="001454AE" w:rsidP="002F50B1">
            <w:pPr>
              <w:spacing w:after="0" w:line="240" w:lineRule="auto"/>
              <w:rPr>
                <w:rFonts w:ascii="Verdana" w:hAnsi="Verdana"/>
                <w:szCs w:val="18"/>
              </w:rPr>
            </w:pPr>
          </w:p>
          <w:p w14:paraId="6EF99CDA" w14:textId="03F560C5" w:rsidR="001454AE" w:rsidRPr="00E96918" w:rsidRDefault="001454AE" w:rsidP="002F50B1">
            <w:pPr>
              <w:spacing w:after="0" w:line="240" w:lineRule="auto"/>
              <w:rPr>
                <w:rFonts w:ascii="Verdana" w:hAnsi="Verdana"/>
                <w:szCs w:val="18"/>
              </w:rPr>
            </w:pPr>
            <w:r>
              <w:rPr>
                <w:rFonts w:ascii="Verdana" w:hAnsi="Verdana"/>
                <w:szCs w:val="18"/>
              </w:rPr>
              <w:t>Key staff have completed leadership capacity building P.D.</w:t>
            </w:r>
          </w:p>
        </w:tc>
      </w:tr>
      <w:tr w:rsidR="001B2CF8" w:rsidRPr="00844F73" w14:paraId="12319FAF" w14:textId="77777777" w:rsidTr="00844F73">
        <w:tc>
          <w:tcPr>
            <w:tcW w:w="3652" w:type="dxa"/>
            <w:shd w:val="clear" w:color="auto" w:fill="D9D9D9"/>
          </w:tcPr>
          <w:p w14:paraId="0FF7B8E9" w14:textId="24A9B5DD"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2</w:t>
            </w:r>
          </w:p>
          <w:p w14:paraId="2D7D6C88"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3FB9657D" w14:textId="0F6BD4AE" w:rsidR="001B2CF8" w:rsidRPr="00123A04" w:rsidRDefault="00123A04" w:rsidP="00844F73">
            <w:pPr>
              <w:numPr>
                <w:ilvl w:val="0"/>
                <w:numId w:val="23"/>
              </w:numPr>
              <w:spacing w:after="0" w:line="240" w:lineRule="auto"/>
              <w:rPr>
                <w:rFonts w:ascii="Verdana" w:hAnsi="Verdana"/>
                <w:szCs w:val="18"/>
              </w:rPr>
            </w:pPr>
            <w:r w:rsidRPr="00123A04">
              <w:rPr>
                <w:rFonts w:ascii="Verdana" w:hAnsi="Verdana"/>
                <w:szCs w:val="18"/>
              </w:rPr>
              <w:t xml:space="preserve">Invest in staff Professional Development to build leadership capacity </w:t>
            </w:r>
          </w:p>
          <w:p w14:paraId="46773C35" w14:textId="18B7C575" w:rsidR="001B2CF8" w:rsidRPr="00123A04" w:rsidRDefault="00123A04" w:rsidP="00844F73">
            <w:pPr>
              <w:numPr>
                <w:ilvl w:val="0"/>
                <w:numId w:val="23"/>
              </w:numPr>
              <w:spacing w:after="0" w:line="240" w:lineRule="auto"/>
              <w:rPr>
                <w:rFonts w:ascii="Verdana" w:hAnsi="Verdana"/>
                <w:szCs w:val="18"/>
              </w:rPr>
            </w:pPr>
            <w:r w:rsidRPr="00123A04">
              <w:rPr>
                <w:rFonts w:ascii="Verdana" w:hAnsi="Verdana"/>
                <w:szCs w:val="18"/>
              </w:rPr>
              <w:t>Review operations and direction of Early Learning Centre</w:t>
            </w:r>
            <w:r>
              <w:rPr>
                <w:rFonts w:ascii="Verdana" w:hAnsi="Verdana"/>
                <w:szCs w:val="18"/>
              </w:rPr>
              <w:t xml:space="preserve"> and plan outcomes for year 3 and 4</w:t>
            </w:r>
          </w:p>
          <w:p w14:paraId="7AC6E5A0" w14:textId="77777777" w:rsidR="000B021F" w:rsidRPr="002F50B1" w:rsidRDefault="000B021F" w:rsidP="000B021F">
            <w:pPr>
              <w:pStyle w:val="ListParagraph"/>
              <w:numPr>
                <w:ilvl w:val="0"/>
                <w:numId w:val="23"/>
              </w:numPr>
              <w:spacing w:after="0" w:line="240" w:lineRule="auto"/>
              <w:rPr>
                <w:rFonts w:ascii="Verdana" w:hAnsi="Verdana"/>
                <w:sz w:val="22"/>
                <w:szCs w:val="22"/>
              </w:rPr>
            </w:pPr>
            <w:r>
              <w:rPr>
                <w:rFonts w:ascii="Verdana" w:hAnsi="Verdana"/>
                <w:szCs w:val="18"/>
              </w:rPr>
              <w:t>Staff P &amp; D Plans are aligned to the school AIP</w:t>
            </w:r>
          </w:p>
          <w:p w14:paraId="674DA840" w14:textId="77777777" w:rsidR="001B2CF8" w:rsidRPr="00844F73" w:rsidRDefault="001B2CF8" w:rsidP="00123A04">
            <w:pPr>
              <w:spacing w:after="0" w:line="240" w:lineRule="auto"/>
              <w:ind w:left="360"/>
              <w:rPr>
                <w:rFonts w:ascii="Verdana" w:hAnsi="Verdana"/>
                <w:sz w:val="22"/>
                <w:szCs w:val="22"/>
              </w:rPr>
            </w:pPr>
          </w:p>
        </w:tc>
        <w:tc>
          <w:tcPr>
            <w:tcW w:w="5670" w:type="dxa"/>
            <w:shd w:val="clear" w:color="auto" w:fill="auto"/>
          </w:tcPr>
          <w:p w14:paraId="15E62E3C" w14:textId="77777777" w:rsidR="001B2CF8" w:rsidRDefault="0043615E" w:rsidP="00844F73">
            <w:pPr>
              <w:spacing w:after="0" w:line="240" w:lineRule="auto"/>
              <w:rPr>
                <w:rFonts w:ascii="Verdana" w:hAnsi="Verdana"/>
                <w:szCs w:val="18"/>
              </w:rPr>
            </w:pPr>
            <w:r>
              <w:rPr>
                <w:rFonts w:ascii="Verdana" w:hAnsi="Verdana"/>
                <w:szCs w:val="18"/>
              </w:rPr>
              <w:t>Key staff have completed leadership capacity building P.D.</w:t>
            </w:r>
          </w:p>
          <w:p w14:paraId="3A88804D" w14:textId="77777777" w:rsidR="0043615E" w:rsidRDefault="0043615E" w:rsidP="00844F73">
            <w:pPr>
              <w:spacing w:after="0" w:line="240" w:lineRule="auto"/>
              <w:rPr>
                <w:rFonts w:ascii="Verdana" w:hAnsi="Verdana"/>
                <w:szCs w:val="18"/>
              </w:rPr>
            </w:pPr>
          </w:p>
          <w:p w14:paraId="293C87C7" w14:textId="21AECEE9" w:rsidR="0043615E" w:rsidRPr="00844F73" w:rsidRDefault="0043615E" w:rsidP="00844F73">
            <w:pPr>
              <w:spacing w:after="0" w:line="240" w:lineRule="auto"/>
              <w:rPr>
                <w:rFonts w:ascii="Verdana" w:hAnsi="Verdana"/>
                <w:sz w:val="22"/>
                <w:szCs w:val="22"/>
              </w:rPr>
            </w:pPr>
            <w:r>
              <w:rPr>
                <w:rFonts w:ascii="Verdana" w:hAnsi="Verdana"/>
                <w:szCs w:val="18"/>
              </w:rPr>
              <w:t>Early Learning Centre is operational and viable</w:t>
            </w:r>
          </w:p>
        </w:tc>
      </w:tr>
      <w:tr w:rsidR="001B2CF8" w:rsidRPr="00844F73" w14:paraId="6C5D4443" w14:textId="77777777" w:rsidTr="00844F73">
        <w:tc>
          <w:tcPr>
            <w:tcW w:w="3652" w:type="dxa"/>
            <w:shd w:val="clear" w:color="auto" w:fill="D9D9D9"/>
          </w:tcPr>
          <w:p w14:paraId="14C7AD81"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3</w:t>
            </w:r>
          </w:p>
          <w:p w14:paraId="4B57F8CB"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08F04FCD" w14:textId="524D0AA1" w:rsidR="001B2CF8" w:rsidRPr="0043591B" w:rsidRDefault="00367BE2" w:rsidP="00844F73">
            <w:pPr>
              <w:numPr>
                <w:ilvl w:val="0"/>
                <w:numId w:val="23"/>
              </w:numPr>
              <w:spacing w:after="0" w:line="240" w:lineRule="auto"/>
              <w:rPr>
                <w:rFonts w:ascii="Verdana" w:hAnsi="Verdana"/>
                <w:szCs w:val="18"/>
              </w:rPr>
            </w:pPr>
            <w:r w:rsidRPr="0043591B">
              <w:rPr>
                <w:rFonts w:ascii="Verdana" w:hAnsi="Verdana"/>
                <w:szCs w:val="18"/>
              </w:rPr>
              <w:t>To be reviewed after a</w:t>
            </w:r>
            <w:r w:rsidR="0043591B" w:rsidRPr="0043591B">
              <w:rPr>
                <w:rFonts w:ascii="Verdana" w:hAnsi="Verdana"/>
                <w:szCs w:val="18"/>
              </w:rPr>
              <w:t>nalysis of the year 201</w:t>
            </w:r>
            <w:r w:rsidR="0043591B">
              <w:rPr>
                <w:rFonts w:ascii="Verdana" w:hAnsi="Verdana"/>
                <w:szCs w:val="18"/>
              </w:rPr>
              <w:t>6</w:t>
            </w:r>
            <w:r w:rsidR="0043591B" w:rsidRPr="0043591B">
              <w:rPr>
                <w:rFonts w:ascii="Verdana" w:hAnsi="Verdana"/>
                <w:szCs w:val="18"/>
              </w:rPr>
              <w:t xml:space="preserve"> and 201</w:t>
            </w:r>
            <w:r w:rsidR="0043591B">
              <w:rPr>
                <w:rFonts w:ascii="Verdana" w:hAnsi="Verdana"/>
                <w:szCs w:val="18"/>
              </w:rPr>
              <w:t>7</w:t>
            </w:r>
            <w:r w:rsidRPr="0043591B">
              <w:rPr>
                <w:rFonts w:ascii="Verdana" w:hAnsi="Verdana"/>
                <w:szCs w:val="18"/>
              </w:rPr>
              <w:t xml:space="preserve"> Annual Implementation Plans</w:t>
            </w:r>
          </w:p>
          <w:p w14:paraId="0B3E3A18" w14:textId="77777777" w:rsidR="000B021F" w:rsidRPr="002F50B1" w:rsidRDefault="000B021F" w:rsidP="000B021F">
            <w:pPr>
              <w:pStyle w:val="ListParagraph"/>
              <w:numPr>
                <w:ilvl w:val="0"/>
                <w:numId w:val="23"/>
              </w:numPr>
              <w:spacing w:after="0" w:line="240" w:lineRule="auto"/>
              <w:rPr>
                <w:rFonts w:ascii="Verdana" w:hAnsi="Verdana"/>
                <w:sz w:val="22"/>
                <w:szCs w:val="22"/>
              </w:rPr>
            </w:pPr>
            <w:r>
              <w:rPr>
                <w:rFonts w:ascii="Verdana" w:hAnsi="Verdana"/>
                <w:szCs w:val="18"/>
              </w:rPr>
              <w:t>Staff P &amp; D Plans are aligned to the school AIP</w:t>
            </w:r>
          </w:p>
          <w:p w14:paraId="06322CF7" w14:textId="77777777" w:rsidR="001B2CF8" w:rsidRPr="0043591B" w:rsidRDefault="001B2CF8" w:rsidP="0043591B">
            <w:pPr>
              <w:spacing w:after="0" w:line="240" w:lineRule="auto"/>
              <w:ind w:left="360"/>
              <w:rPr>
                <w:rFonts w:ascii="Verdana" w:hAnsi="Verdana"/>
                <w:szCs w:val="18"/>
              </w:rPr>
            </w:pPr>
          </w:p>
          <w:p w14:paraId="4DF3A9C4" w14:textId="77777777" w:rsidR="001B2CF8" w:rsidRPr="0043591B" w:rsidRDefault="001B2CF8" w:rsidP="0043591B">
            <w:pPr>
              <w:spacing w:after="0" w:line="240" w:lineRule="auto"/>
              <w:ind w:left="360"/>
              <w:rPr>
                <w:rFonts w:ascii="Verdana" w:hAnsi="Verdana"/>
                <w:szCs w:val="18"/>
              </w:rPr>
            </w:pPr>
          </w:p>
        </w:tc>
        <w:tc>
          <w:tcPr>
            <w:tcW w:w="5670" w:type="dxa"/>
            <w:shd w:val="clear" w:color="auto" w:fill="auto"/>
          </w:tcPr>
          <w:p w14:paraId="17C49A39" w14:textId="77777777" w:rsidR="001B2CF8" w:rsidRPr="00844F73" w:rsidRDefault="001B2CF8" w:rsidP="00844F73">
            <w:pPr>
              <w:spacing w:after="0" w:line="240" w:lineRule="auto"/>
              <w:rPr>
                <w:rFonts w:ascii="Verdana" w:hAnsi="Verdana"/>
                <w:sz w:val="22"/>
                <w:szCs w:val="22"/>
              </w:rPr>
            </w:pPr>
          </w:p>
        </w:tc>
      </w:tr>
      <w:tr w:rsidR="001B2CF8" w:rsidRPr="00844F73" w14:paraId="43292F77" w14:textId="77777777" w:rsidTr="008A73A1">
        <w:trPr>
          <w:trHeight w:val="77"/>
        </w:trPr>
        <w:tc>
          <w:tcPr>
            <w:tcW w:w="3652" w:type="dxa"/>
            <w:shd w:val="clear" w:color="auto" w:fill="D9D9D9"/>
          </w:tcPr>
          <w:p w14:paraId="5110AA16" w14:textId="77777777" w:rsidR="001B2CF8" w:rsidRPr="00844F73" w:rsidRDefault="001B2CF8" w:rsidP="00844F73">
            <w:pPr>
              <w:spacing w:after="0" w:line="240" w:lineRule="auto"/>
              <w:rPr>
                <w:rFonts w:ascii="Verdana" w:hAnsi="Verdana"/>
                <w:b/>
                <w:color w:val="76923C"/>
                <w:sz w:val="22"/>
                <w:szCs w:val="22"/>
              </w:rPr>
            </w:pPr>
            <w:r w:rsidRPr="00844F73">
              <w:rPr>
                <w:rFonts w:ascii="Verdana" w:hAnsi="Verdana"/>
                <w:b/>
                <w:color w:val="76923C"/>
                <w:sz w:val="22"/>
                <w:szCs w:val="22"/>
              </w:rPr>
              <w:t>Year 4</w:t>
            </w:r>
          </w:p>
          <w:p w14:paraId="0759EFA1" w14:textId="77777777" w:rsidR="001B2CF8" w:rsidRPr="00844F73" w:rsidRDefault="001B2CF8" w:rsidP="00844F73">
            <w:pPr>
              <w:spacing w:after="0" w:line="240" w:lineRule="auto"/>
              <w:rPr>
                <w:rFonts w:ascii="Verdana" w:hAnsi="Verdana"/>
                <w:b/>
                <w:color w:val="76923C"/>
                <w:sz w:val="22"/>
                <w:szCs w:val="22"/>
              </w:rPr>
            </w:pPr>
          </w:p>
        </w:tc>
        <w:tc>
          <w:tcPr>
            <w:tcW w:w="5670" w:type="dxa"/>
            <w:shd w:val="clear" w:color="auto" w:fill="auto"/>
          </w:tcPr>
          <w:p w14:paraId="204A9A9A" w14:textId="59D6226C" w:rsidR="001B2CF8" w:rsidRPr="000B021F" w:rsidRDefault="0043591B" w:rsidP="000B021F">
            <w:pPr>
              <w:numPr>
                <w:ilvl w:val="0"/>
                <w:numId w:val="23"/>
              </w:numPr>
              <w:spacing w:after="0" w:line="240" w:lineRule="auto"/>
              <w:rPr>
                <w:rFonts w:ascii="Verdana" w:hAnsi="Verdana"/>
                <w:szCs w:val="18"/>
              </w:rPr>
            </w:pPr>
            <w:r w:rsidRPr="0043591B">
              <w:rPr>
                <w:rFonts w:ascii="Verdana" w:hAnsi="Verdana"/>
                <w:szCs w:val="18"/>
              </w:rPr>
              <w:t>To be reviewed after analysis of the year 201</w:t>
            </w:r>
            <w:r>
              <w:rPr>
                <w:rFonts w:ascii="Verdana" w:hAnsi="Verdana"/>
                <w:szCs w:val="18"/>
              </w:rPr>
              <w:t>7</w:t>
            </w:r>
            <w:r w:rsidRPr="0043591B">
              <w:rPr>
                <w:rFonts w:ascii="Verdana" w:hAnsi="Verdana"/>
                <w:szCs w:val="18"/>
              </w:rPr>
              <w:t xml:space="preserve"> and 201</w:t>
            </w:r>
            <w:r>
              <w:rPr>
                <w:rFonts w:ascii="Verdana" w:hAnsi="Verdana"/>
                <w:szCs w:val="18"/>
              </w:rPr>
              <w:t>8</w:t>
            </w:r>
            <w:r w:rsidRPr="0043591B">
              <w:rPr>
                <w:rFonts w:ascii="Verdana" w:hAnsi="Verdana"/>
                <w:szCs w:val="18"/>
              </w:rPr>
              <w:t xml:space="preserve"> Annual Implementation Plans</w:t>
            </w:r>
          </w:p>
          <w:p w14:paraId="24891E41" w14:textId="77777777" w:rsidR="000B021F" w:rsidRPr="002F50B1" w:rsidRDefault="000B021F" w:rsidP="000B021F">
            <w:pPr>
              <w:pStyle w:val="ListParagraph"/>
              <w:numPr>
                <w:ilvl w:val="0"/>
                <w:numId w:val="23"/>
              </w:numPr>
              <w:spacing w:after="0" w:line="240" w:lineRule="auto"/>
              <w:rPr>
                <w:rFonts w:ascii="Verdana" w:hAnsi="Verdana"/>
                <w:sz w:val="22"/>
                <w:szCs w:val="22"/>
              </w:rPr>
            </w:pPr>
            <w:r>
              <w:rPr>
                <w:rFonts w:ascii="Verdana" w:hAnsi="Verdana"/>
                <w:szCs w:val="18"/>
              </w:rPr>
              <w:t>Staff P &amp; D Plans are aligned to the school AIP</w:t>
            </w:r>
          </w:p>
          <w:p w14:paraId="6919D8BD" w14:textId="77777777" w:rsidR="001B2CF8" w:rsidRPr="0043591B" w:rsidRDefault="001B2CF8" w:rsidP="008A73A1">
            <w:pPr>
              <w:spacing w:after="0" w:line="240" w:lineRule="auto"/>
              <w:rPr>
                <w:rFonts w:ascii="Verdana" w:hAnsi="Verdana"/>
                <w:szCs w:val="18"/>
              </w:rPr>
            </w:pPr>
          </w:p>
          <w:p w14:paraId="1F9CBFDA" w14:textId="77777777" w:rsidR="001B2CF8" w:rsidRPr="0043591B" w:rsidRDefault="001B2CF8" w:rsidP="0043591B">
            <w:pPr>
              <w:spacing w:after="0" w:line="240" w:lineRule="auto"/>
              <w:ind w:left="360"/>
              <w:rPr>
                <w:rFonts w:ascii="Verdana" w:hAnsi="Verdana"/>
                <w:szCs w:val="18"/>
              </w:rPr>
            </w:pPr>
          </w:p>
        </w:tc>
        <w:tc>
          <w:tcPr>
            <w:tcW w:w="5670" w:type="dxa"/>
            <w:shd w:val="clear" w:color="auto" w:fill="auto"/>
          </w:tcPr>
          <w:p w14:paraId="5B78C4F7" w14:textId="77777777" w:rsidR="001B2CF8" w:rsidRPr="00844F73" w:rsidRDefault="001B2CF8" w:rsidP="00844F73">
            <w:pPr>
              <w:spacing w:after="0" w:line="240" w:lineRule="auto"/>
              <w:rPr>
                <w:rFonts w:ascii="Verdana" w:hAnsi="Verdana"/>
                <w:sz w:val="22"/>
                <w:szCs w:val="22"/>
              </w:rPr>
            </w:pPr>
          </w:p>
        </w:tc>
      </w:tr>
    </w:tbl>
    <w:p w14:paraId="1E0ECC1D" w14:textId="77777777" w:rsidR="001B2CF8" w:rsidRDefault="001B2CF8" w:rsidP="00D56845">
      <w:pPr>
        <w:spacing w:after="0" w:line="240" w:lineRule="auto"/>
        <w:rPr>
          <w:rFonts w:ascii="Verdana" w:hAnsi="Verdana"/>
          <w:b/>
          <w:sz w:val="24"/>
        </w:rPr>
      </w:pPr>
    </w:p>
    <w:sectPr w:rsidR="001B2CF8" w:rsidSect="000A1906">
      <w:headerReference w:type="even" r:id="rId20"/>
      <w:headerReference w:type="default" r:id="rId21"/>
      <w:footerReference w:type="even" r:id="rId22"/>
      <w:footerReference w:type="default" r:id="rId23"/>
      <w:type w:val="oddPage"/>
      <w:pgSz w:w="16840" w:h="11907" w:orient="landscape" w:code="9"/>
      <w:pgMar w:top="1440" w:right="1440" w:bottom="1440" w:left="144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8F74" w14:textId="77777777" w:rsidR="003C4317" w:rsidRDefault="003C4317">
      <w:r>
        <w:separator/>
      </w:r>
    </w:p>
    <w:p w14:paraId="7E751A12" w14:textId="77777777" w:rsidR="003C4317" w:rsidRDefault="003C4317"/>
  </w:endnote>
  <w:endnote w:type="continuationSeparator" w:id="0">
    <w:p w14:paraId="690D5787" w14:textId="77777777" w:rsidR="003C4317" w:rsidRDefault="003C4317">
      <w:r>
        <w:continuationSeparator/>
      </w:r>
    </w:p>
    <w:p w14:paraId="3FE3B5E0" w14:textId="77777777" w:rsidR="003C4317" w:rsidRDefault="003C43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4A334" w14:textId="77777777" w:rsidR="004B72F9" w:rsidRDefault="004B72F9">
    <w:pPr>
      <w:pStyle w:val="Footer"/>
      <w:jc w:val="center"/>
    </w:pPr>
    <w:r>
      <w:fldChar w:fldCharType="begin"/>
    </w:r>
    <w:r>
      <w:instrText xml:space="preserve"> PAGE   \* MERGEFORMAT </w:instrText>
    </w:r>
    <w:r>
      <w:fldChar w:fldCharType="separate"/>
    </w:r>
    <w:r>
      <w:rPr>
        <w:noProof/>
      </w:rPr>
      <w:t>2</w:t>
    </w:r>
    <w:r>
      <w:rPr>
        <w:noProof/>
      </w:rPr>
      <w:fldChar w:fldCharType="end"/>
    </w:r>
  </w:p>
  <w:p w14:paraId="30F5C879" w14:textId="77777777" w:rsidR="004B72F9" w:rsidRDefault="004B7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BD3CD" w14:textId="77777777" w:rsidR="004B72F9" w:rsidRDefault="004B72F9">
    <w:pPr>
      <w:pStyle w:val="Footer"/>
      <w:jc w:val="center"/>
    </w:pPr>
    <w:r>
      <w:fldChar w:fldCharType="begin"/>
    </w:r>
    <w:r>
      <w:instrText xml:space="preserve"> PAGE   \* MERGEFORMAT </w:instrText>
    </w:r>
    <w:r>
      <w:fldChar w:fldCharType="separate"/>
    </w:r>
    <w:r w:rsidR="003E472D">
      <w:rPr>
        <w:noProof/>
      </w:rPr>
      <w:t>2</w:t>
    </w:r>
    <w:r>
      <w:rPr>
        <w:noProof/>
      </w:rPr>
      <w:fldChar w:fldCharType="end"/>
    </w:r>
  </w:p>
  <w:p w14:paraId="6E291A24" w14:textId="77777777" w:rsidR="004B72F9" w:rsidRDefault="004B72F9" w:rsidP="00C80DC9">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479" w14:textId="77777777" w:rsidR="004B72F9" w:rsidRDefault="004B72F9">
    <w:pPr>
      <w:pStyle w:val="Footer"/>
    </w:pPr>
    <w:r>
      <w:fldChar w:fldCharType="begin"/>
    </w:r>
    <w:r>
      <w:instrText xml:space="preserve"> PAGE   \* MERGEFORMAT </w:instrText>
    </w:r>
    <w:r>
      <w:fldChar w:fldCharType="separate"/>
    </w:r>
    <w:r>
      <w:rPr>
        <w:noProof/>
      </w:rPr>
      <w:t>8</w:t>
    </w:r>
    <w:r>
      <w:rPr>
        <w:noProof/>
      </w:rPr>
      <w:fldChar w:fldCharType="end"/>
    </w:r>
  </w:p>
  <w:p w14:paraId="33409ADC" w14:textId="77777777" w:rsidR="004B72F9" w:rsidRDefault="004B72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EAF4" w14:textId="77777777" w:rsidR="004B72F9" w:rsidRDefault="004B72F9">
    <w:pPr>
      <w:pStyle w:val="Footer"/>
    </w:pPr>
    <w:r>
      <w:fldChar w:fldCharType="begin"/>
    </w:r>
    <w:r>
      <w:instrText xml:space="preserve"> PAGE   \* MERGEFORMAT </w:instrText>
    </w:r>
    <w:r>
      <w:fldChar w:fldCharType="separate"/>
    </w:r>
    <w:r w:rsidR="003E472D">
      <w:rPr>
        <w:noProof/>
      </w:rPr>
      <w:t>17</w:t>
    </w:r>
    <w:r>
      <w:rPr>
        <w:noProof/>
      </w:rPr>
      <w:fldChar w:fldCharType="end"/>
    </w:r>
  </w:p>
  <w:p w14:paraId="3AE85EEB" w14:textId="77777777" w:rsidR="004B72F9" w:rsidRDefault="004B72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9D99C" w14:textId="77777777" w:rsidR="003C4317" w:rsidRDefault="003C4317">
      <w:r>
        <w:separator/>
      </w:r>
    </w:p>
    <w:p w14:paraId="666E3BB7" w14:textId="77777777" w:rsidR="003C4317" w:rsidRDefault="003C4317"/>
  </w:footnote>
  <w:footnote w:type="continuationSeparator" w:id="0">
    <w:p w14:paraId="4BBA5D17" w14:textId="77777777" w:rsidR="003C4317" w:rsidRDefault="003C4317">
      <w:r>
        <w:continuationSeparator/>
      </w:r>
    </w:p>
    <w:p w14:paraId="479222AE" w14:textId="77777777" w:rsidR="003C4317" w:rsidRDefault="003C43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BEB9" w14:textId="77777777" w:rsidR="004B72F9" w:rsidRPr="00E83B2C" w:rsidRDefault="004B72F9" w:rsidP="00E83B2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8A52" w14:textId="22F00370" w:rsidR="004B72F9" w:rsidRDefault="004B72F9">
    <w:pPr>
      <w:pStyle w:val="Header"/>
    </w:pPr>
    <w:r>
      <w:rPr>
        <w:noProof/>
        <w:lang w:eastAsia="en-AU"/>
      </w:rPr>
      <w:drawing>
        <wp:inline distT="0" distB="0" distL="0" distR="0" wp14:anchorId="7A576425" wp14:editId="0056F48A">
          <wp:extent cx="2615565" cy="563245"/>
          <wp:effectExtent l="0" t="0" r="0" b="8255"/>
          <wp:docPr id="1" name="Picture 1" descr="(DET) Insignia Blue Lef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 Insignia Blue Lef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56324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BA45B" w14:textId="77777777" w:rsidR="004B72F9" w:rsidRDefault="004B72F9">
    <w:pPr>
      <w:pStyle w:val="Header"/>
    </w:pPr>
  </w:p>
  <w:p w14:paraId="7ADD111E" w14:textId="77777777" w:rsidR="004B72F9" w:rsidRDefault="004B72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DDD34" w14:textId="77777777" w:rsidR="004B72F9" w:rsidRPr="005740BD" w:rsidRDefault="004B72F9" w:rsidP="000A1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DDD1C51"/>
    <w:multiLevelType w:val="hybridMultilevel"/>
    <w:tmpl w:val="15E41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9518D0"/>
    <w:multiLevelType w:val="hybridMultilevel"/>
    <w:tmpl w:val="3514B034"/>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6">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00A0D32"/>
    <w:multiLevelType w:val="hybridMultilevel"/>
    <w:tmpl w:val="E1B20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720FBE"/>
    <w:multiLevelType w:val="hybridMultilevel"/>
    <w:tmpl w:val="2A64C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800D9B"/>
    <w:multiLevelType w:val="hybridMultilevel"/>
    <w:tmpl w:val="2ED28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E259A4"/>
    <w:multiLevelType w:val="hybridMultilevel"/>
    <w:tmpl w:val="DD70A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5">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6">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42101E0C"/>
    <w:multiLevelType w:val="hybridMultilevel"/>
    <w:tmpl w:val="E882854C"/>
    <w:lvl w:ilvl="0" w:tplc="DFC4202E">
      <w:start w:val="9"/>
      <w:numFmt w:val="bullet"/>
      <w:lvlText w:val="-"/>
      <w:lvlJc w:val="left"/>
      <w:pPr>
        <w:tabs>
          <w:tab w:val="num" w:pos="1080"/>
        </w:tabs>
        <w:ind w:left="1080" w:hanging="360"/>
      </w:pPr>
      <w:rPr>
        <w:rFonts w:ascii="Arial" w:eastAsia="Arial Unicode MS" w:hAnsi="Arial" w:cs="Impact" w:hint="default"/>
      </w:rPr>
    </w:lvl>
    <w:lvl w:ilvl="1" w:tplc="0C090003">
      <w:start w:val="1"/>
      <w:numFmt w:val="bullet"/>
      <w:lvlText w:val="o"/>
      <w:lvlJc w:val="left"/>
      <w:pPr>
        <w:tabs>
          <w:tab w:val="num" w:pos="1800"/>
        </w:tabs>
        <w:ind w:left="1800" w:hanging="360"/>
      </w:pPr>
      <w:rPr>
        <w:rFonts w:ascii="Courier New" w:hAnsi="Courier New" w:cs="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Symbol"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Symbol"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435B2DBE"/>
    <w:multiLevelType w:val="hybridMultilevel"/>
    <w:tmpl w:val="A184B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C63E50"/>
    <w:multiLevelType w:val="hybridMultilevel"/>
    <w:tmpl w:val="9AA40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5514AF"/>
    <w:multiLevelType w:val="hybridMultilevel"/>
    <w:tmpl w:val="9DC8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AF0E58"/>
    <w:multiLevelType w:val="hybridMultilevel"/>
    <w:tmpl w:val="13F89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3">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296D6C"/>
    <w:multiLevelType w:val="hybridMultilevel"/>
    <w:tmpl w:val="5C8CE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6">
    <w:nsid w:val="5B9C2BB2"/>
    <w:multiLevelType w:val="hybridMultilevel"/>
    <w:tmpl w:val="64765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A55C1B"/>
    <w:multiLevelType w:val="hybridMultilevel"/>
    <w:tmpl w:val="A482B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A452CAE"/>
    <w:multiLevelType w:val="hybridMultilevel"/>
    <w:tmpl w:val="B380B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0">
    <w:nsid w:val="6CB6436B"/>
    <w:multiLevelType w:val="hybridMultilevel"/>
    <w:tmpl w:val="60A02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2">
    <w:nsid w:val="74B50D8A"/>
    <w:multiLevelType w:val="hybridMultilevel"/>
    <w:tmpl w:val="1B004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6917D1"/>
    <w:multiLevelType w:val="multilevel"/>
    <w:tmpl w:val="AA8C53F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DC087A"/>
    <w:multiLevelType w:val="hybridMultilevel"/>
    <w:tmpl w:val="A1C20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4"/>
  </w:num>
  <w:num w:numId="3">
    <w:abstractNumId w:val="11"/>
  </w:num>
  <w:num w:numId="4">
    <w:abstractNumId w:val="23"/>
  </w:num>
  <w:num w:numId="5">
    <w:abstractNumId w:val="3"/>
  </w:num>
  <w:num w:numId="6">
    <w:abstractNumId w:val="15"/>
  </w:num>
  <w:num w:numId="7">
    <w:abstractNumId w:val="25"/>
  </w:num>
  <w:num w:numId="8">
    <w:abstractNumId w:val="2"/>
  </w:num>
  <w:num w:numId="9">
    <w:abstractNumId w:val="22"/>
  </w:num>
  <w:num w:numId="10">
    <w:abstractNumId w:val="14"/>
  </w:num>
  <w:num w:numId="11">
    <w:abstractNumId w:val="8"/>
  </w:num>
  <w:num w:numId="12">
    <w:abstractNumId w:val="29"/>
  </w:num>
  <w:num w:numId="13">
    <w:abstractNumId w:val="31"/>
  </w:num>
  <w:num w:numId="14">
    <w:abstractNumId w:val="16"/>
  </w:num>
  <w:num w:numId="15">
    <w:abstractNumId w:val="6"/>
  </w:num>
  <w:num w:numId="16">
    <w:abstractNumId w:val="0"/>
  </w:num>
  <w:num w:numId="17">
    <w:abstractNumId w:val="17"/>
  </w:num>
  <w:num w:numId="18">
    <w:abstractNumId w:val="33"/>
  </w:num>
  <w:num w:numId="19">
    <w:abstractNumId w:val="9"/>
  </w:num>
  <w:num w:numId="20">
    <w:abstractNumId w:val="10"/>
  </w:num>
  <w:num w:numId="21">
    <w:abstractNumId w:val="7"/>
  </w:num>
  <w:num w:numId="22">
    <w:abstractNumId w:val="18"/>
  </w:num>
  <w:num w:numId="23">
    <w:abstractNumId w:val="24"/>
  </w:num>
  <w:num w:numId="24">
    <w:abstractNumId w:val="13"/>
  </w:num>
  <w:num w:numId="25">
    <w:abstractNumId w:val="4"/>
  </w:num>
  <w:num w:numId="26">
    <w:abstractNumId w:val="30"/>
  </w:num>
  <w:num w:numId="27">
    <w:abstractNumId w:val="35"/>
  </w:num>
  <w:num w:numId="28">
    <w:abstractNumId w:val="26"/>
  </w:num>
  <w:num w:numId="29">
    <w:abstractNumId w:val="28"/>
  </w:num>
  <w:num w:numId="30">
    <w:abstractNumId w:val="20"/>
  </w:num>
  <w:num w:numId="31">
    <w:abstractNumId w:val="21"/>
  </w:num>
  <w:num w:numId="32">
    <w:abstractNumId w:val="5"/>
  </w:num>
  <w:num w:numId="33">
    <w:abstractNumId w:val="27"/>
  </w:num>
  <w:num w:numId="34">
    <w:abstractNumId w:val="32"/>
  </w:num>
  <w:num w:numId="35">
    <w:abstractNumId w:val="1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4097">
      <o:colormru v:ext="edit" colors="#94469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1FD"/>
    <w:rsid w:val="00016BDF"/>
    <w:rsid w:val="00022653"/>
    <w:rsid w:val="00030478"/>
    <w:rsid w:val="00034118"/>
    <w:rsid w:val="00044256"/>
    <w:rsid w:val="00052CD3"/>
    <w:rsid w:val="00054E97"/>
    <w:rsid w:val="00064739"/>
    <w:rsid w:val="00066520"/>
    <w:rsid w:val="00084EB9"/>
    <w:rsid w:val="00087DF2"/>
    <w:rsid w:val="00095C16"/>
    <w:rsid w:val="00096A04"/>
    <w:rsid w:val="000A1906"/>
    <w:rsid w:val="000A27B9"/>
    <w:rsid w:val="000B021F"/>
    <w:rsid w:val="000B131D"/>
    <w:rsid w:val="000D2A2F"/>
    <w:rsid w:val="000E351B"/>
    <w:rsid w:val="000E3994"/>
    <w:rsid w:val="000F7119"/>
    <w:rsid w:val="00110343"/>
    <w:rsid w:val="00123A04"/>
    <w:rsid w:val="0013344C"/>
    <w:rsid w:val="00142708"/>
    <w:rsid w:val="001454AE"/>
    <w:rsid w:val="00155FF7"/>
    <w:rsid w:val="00187942"/>
    <w:rsid w:val="001B2CF8"/>
    <w:rsid w:val="001C304E"/>
    <w:rsid w:val="001D3AD8"/>
    <w:rsid w:val="001F17BB"/>
    <w:rsid w:val="001F2D5A"/>
    <w:rsid w:val="001F318C"/>
    <w:rsid w:val="002034A7"/>
    <w:rsid w:val="00207434"/>
    <w:rsid w:val="00211076"/>
    <w:rsid w:val="00225B14"/>
    <w:rsid w:val="002401F5"/>
    <w:rsid w:val="002543AA"/>
    <w:rsid w:val="002A033A"/>
    <w:rsid w:val="002C3DDC"/>
    <w:rsid w:val="002E07AA"/>
    <w:rsid w:val="002F411E"/>
    <w:rsid w:val="002F50B1"/>
    <w:rsid w:val="003079E3"/>
    <w:rsid w:val="00311894"/>
    <w:rsid w:val="00311BF4"/>
    <w:rsid w:val="003200BE"/>
    <w:rsid w:val="003357A5"/>
    <w:rsid w:val="00336752"/>
    <w:rsid w:val="003421A8"/>
    <w:rsid w:val="003445C7"/>
    <w:rsid w:val="00345F5B"/>
    <w:rsid w:val="00353F48"/>
    <w:rsid w:val="00354961"/>
    <w:rsid w:val="00357D1C"/>
    <w:rsid w:val="0036431D"/>
    <w:rsid w:val="00367BE2"/>
    <w:rsid w:val="00370B62"/>
    <w:rsid w:val="00370C24"/>
    <w:rsid w:val="0037191A"/>
    <w:rsid w:val="003745E2"/>
    <w:rsid w:val="00397B4F"/>
    <w:rsid w:val="003A105C"/>
    <w:rsid w:val="003C4317"/>
    <w:rsid w:val="003C5DE0"/>
    <w:rsid w:val="003E472D"/>
    <w:rsid w:val="003E71FD"/>
    <w:rsid w:val="003F16A6"/>
    <w:rsid w:val="0041143C"/>
    <w:rsid w:val="00412FB0"/>
    <w:rsid w:val="0043591B"/>
    <w:rsid w:val="0043615E"/>
    <w:rsid w:val="0044720A"/>
    <w:rsid w:val="004518C9"/>
    <w:rsid w:val="00453993"/>
    <w:rsid w:val="00460353"/>
    <w:rsid w:val="0047572A"/>
    <w:rsid w:val="00475DA0"/>
    <w:rsid w:val="0048127E"/>
    <w:rsid w:val="004A69C1"/>
    <w:rsid w:val="004B171C"/>
    <w:rsid w:val="004B6961"/>
    <w:rsid w:val="004B72F9"/>
    <w:rsid w:val="004E23BF"/>
    <w:rsid w:val="00521757"/>
    <w:rsid w:val="00546E97"/>
    <w:rsid w:val="00547AAC"/>
    <w:rsid w:val="005B4D5D"/>
    <w:rsid w:val="005D738D"/>
    <w:rsid w:val="0061103C"/>
    <w:rsid w:val="0061597B"/>
    <w:rsid w:val="00623131"/>
    <w:rsid w:val="0064348F"/>
    <w:rsid w:val="00651D84"/>
    <w:rsid w:val="006552CF"/>
    <w:rsid w:val="006578FB"/>
    <w:rsid w:val="006952D4"/>
    <w:rsid w:val="006A6272"/>
    <w:rsid w:val="006B1A1D"/>
    <w:rsid w:val="006D2C7E"/>
    <w:rsid w:val="006D2CBF"/>
    <w:rsid w:val="006E1C55"/>
    <w:rsid w:val="006F12BA"/>
    <w:rsid w:val="00715552"/>
    <w:rsid w:val="00715770"/>
    <w:rsid w:val="00725EAD"/>
    <w:rsid w:val="00726913"/>
    <w:rsid w:val="007503B9"/>
    <w:rsid w:val="007740B4"/>
    <w:rsid w:val="00775F62"/>
    <w:rsid w:val="00776B00"/>
    <w:rsid w:val="007826A2"/>
    <w:rsid w:val="00785E2E"/>
    <w:rsid w:val="00791C36"/>
    <w:rsid w:val="007975FA"/>
    <w:rsid w:val="007C10C8"/>
    <w:rsid w:val="007C33DA"/>
    <w:rsid w:val="007C7196"/>
    <w:rsid w:val="007D0851"/>
    <w:rsid w:val="007E4ECA"/>
    <w:rsid w:val="007F1205"/>
    <w:rsid w:val="007F6CA3"/>
    <w:rsid w:val="00800549"/>
    <w:rsid w:val="00814CE8"/>
    <w:rsid w:val="00815F78"/>
    <w:rsid w:val="00826F52"/>
    <w:rsid w:val="008271B5"/>
    <w:rsid w:val="00835B89"/>
    <w:rsid w:val="00844F73"/>
    <w:rsid w:val="00854DEE"/>
    <w:rsid w:val="00866232"/>
    <w:rsid w:val="00887112"/>
    <w:rsid w:val="008A73A1"/>
    <w:rsid w:val="008F6971"/>
    <w:rsid w:val="0091267F"/>
    <w:rsid w:val="009136B3"/>
    <w:rsid w:val="00927627"/>
    <w:rsid w:val="00935CF4"/>
    <w:rsid w:val="00936BAA"/>
    <w:rsid w:val="0094174C"/>
    <w:rsid w:val="00946624"/>
    <w:rsid w:val="009676FE"/>
    <w:rsid w:val="00974975"/>
    <w:rsid w:val="00980C4A"/>
    <w:rsid w:val="00993655"/>
    <w:rsid w:val="009B41F8"/>
    <w:rsid w:val="009C5E30"/>
    <w:rsid w:val="009E7E6E"/>
    <w:rsid w:val="00A16158"/>
    <w:rsid w:val="00A21AEC"/>
    <w:rsid w:val="00A764E4"/>
    <w:rsid w:val="00A8354C"/>
    <w:rsid w:val="00AA76B7"/>
    <w:rsid w:val="00AB4E2B"/>
    <w:rsid w:val="00AD2AC3"/>
    <w:rsid w:val="00AD3E98"/>
    <w:rsid w:val="00AF05D9"/>
    <w:rsid w:val="00AF0F4A"/>
    <w:rsid w:val="00AF4CD7"/>
    <w:rsid w:val="00AF7B7F"/>
    <w:rsid w:val="00B00D3E"/>
    <w:rsid w:val="00B15F4F"/>
    <w:rsid w:val="00B21955"/>
    <w:rsid w:val="00B30331"/>
    <w:rsid w:val="00B53876"/>
    <w:rsid w:val="00B7460E"/>
    <w:rsid w:val="00B76A6A"/>
    <w:rsid w:val="00BC0233"/>
    <w:rsid w:val="00BC57CD"/>
    <w:rsid w:val="00BD51D0"/>
    <w:rsid w:val="00BE2769"/>
    <w:rsid w:val="00BF1129"/>
    <w:rsid w:val="00C01947"/>
    <w:rsid w:val="00C14E95"/>
    <w:rsid w:val="00C41A3F"/>
    <w:rsid w:val="00C43886"/>
    <w:rsid w:val="00C45348"/>
    <w:rsid w:val="00C7621A"/>
    <w:rsid w:val="00C80DC9"/>
    <w:rsid w:val="00CB0032"/>
    <w:rsid w:val="00CC4DB9"/>
    <w:rsid w:val="00D05B07"/>
    <w:rsid w:val="00D100F2"/>
    <w:rsid w:val="00D14107"/>
    <w:rsid w:val="00D17337"/>
    <w:rsid w:val="00D22B22"/>
    <w:rsid w:val="00D45F66"/>
    <w:rsid w:val="00D51406"/>
    <w:rsid w:val="00D56845"/>
    <w:rsid w:val="00D60367"/>
    <w:rsid w:val="00D86885"/>
    <w:rsid w:val="00D91B5A"/>
    <w:rsid w:val="00D966D2"/>
    <w:rsid w:val="00DA505D"/>
    <w:rsid w:val="00DB0527"/>
    <w:rsid w:val="00DB08CC"/>
    <w:rsid w:val="00DE1FB0"/>
    <w:rsid w:val="00E07937"/>
    <w:rsid w:val="00E140F6"/>
    <w:rsid w:val="00E36BFD"/>
    <w:rsid w:val="00E56768"/>
    <w:rsid w:val="00E62F9B"/>
    <w:rsid w:val="00E6638B"/>
    <w:rsid w:val="00E83B2C"/>
    <w:rsid w:val="00E85392"/>
    <w:rsid w:val="00E90A78"/>
    <w:rsid w:val="00E94E4A"/>
    <w:rsid w:val="00E96918"/>
    <w:rsid w:val="00ED6346"/>
    <w:rsid w:val="00EE1837"/>
    <w:rsid w:val="00EE44A7"/>
    <w:rsid w:val="00EF4E7E"/>
    <w:rsid w:val="00EF56CC"/>
    <w:rsid w:val="00F00A43"/>
    <w:rsid w:val="00F02936"/>
    <w:rsid w:val="00F11474"/>
    <w:rsid w:val="00F25495"/>
    <w:rsid w:val="00F43D89"/>
    <w:rsid w:val="00F62386"/>
    <w:rsid w:val="00F7788B"/>
    <w:rsid w:val="00F83271"/>
    <w:rsid w:val="00F932AA"/>
    <w:rsid w:val="00F93789"/>
    <w:rsid w:val="00F97E10"/>
    <w:rsid w:val="00FA1518"/>
    <w:rsid w:val="00FA7610"/>
    <w:rsid w:val="00FB2E7B"/>
    <w:rsid w:val="00FF25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44697"/>
    </o:shapedefaults>
    <o:shapelayout v:ext="edit">
      <o:idmap v:ext="edit" data="1"/>
    </o:shapelayout>
  </w:shapeDefaults>
  <w:decimalSymbol w:val="."/>
  <w:listSeparator w:val=","/>
  <w14:docId w14:val="1E41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7F12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6A6272"/>
    <w:pPr>
      <w:spacing w:after="210" w:line="245" w:lineRule="atLeast"/>
    </w:pPr>
    <w:rPr>
      <w:rFonts w:ascii="Arial" w:hAnsi="Arial"/>
      <w:color w:val="747378"/>
      <w:sz w:val="18"/>
      <w:szCs w:val="24"/>
      <w:lang w:eastAsia="en-US"/>
    </w:rPr>
  </w:style>
  <w:style w:type="paragraph" w:styleId="Heading1">
    <w:name w:val="heading 1"/>
    <w:basedOn w:val="Normal"/>
    <w:next w:val="Normal"/>
    <w:qFormat/>
    <w:rsid w:val="001964C1"/>
    <w:pPr>
      <w:keepNext/>
      <w:numPr>
        <w:numId w:val="13"/>
      </w:numPr>
      <w:tabs>
        <w:tab w:val="clear" w:pos="720"/>
        <w:tab w:val="left" w:pos="340"/>
      </w:tabs>
      <w:spacing w:before="890" w:after="0" w:line="240" w:lineRule="auto"/>
      <w:ind w:left="340" w:right="771" w:hanging="340"/>
      <w:outlineLvl w:val="0"/>
    </w:pPr>
    <w:rPr>
      <w:rFonts w:cs="Arial"/>
      <w:bCs/>
      <w:color w:val="054196"/>
      <w:kern w:val="32"/>
      <w:sz w:val="28"/>
      <w:szCs w:val="28"/>
    </w:rPr>
  </w:style>
  <w:style w:type="paragraph" w:styleId="Heading2">
    <w:name w:val="heading 2"/>
    <w:basedOn w:val="Normal"/>
    <w:next w:val="Normal"/>
    <w:qFormat/>
    <w:rsid w:val="00ED3A3F"/>
    <w:pPr>
      <w:keepNext/>
      <w:spacing w:before="360" w:after="80" w:line="240" w:lineRule="auto"/>
      <w:outlineLvl w:val="1"/>
    </w:pPr>
    <w:rPr>
      <w:rFonts w:cs="Arial"/>
      <w:bCs/>
      <w:iCs/>
      <w:color w:val="054196"/>
      <w:sz w:val="24"/>
    </w:rPr>
  </w:style>
  <w:style w:type="paragraph" w:styleId="Heading3">
    <w:name w:val="heading 3"/>
    <w:basedOn w:val="Normal"/>
    <w:next w:val="Normal"/>
    <w:qFormat/>
    <w:rsid w:val="00DF0630"/>
    <w:pPr>
      <w:keepNext/>
      <w:spacing w:before="240" w:after="0"/>
      <w:outlineLvl w:val="2"/>
    </w:pPr>
    <w:rPr>
      <w:rFonts w:cs="Arial"/>
      <w:bCs/>
      <w:color w:val="000000"/>
      <w:sz w:val="22"/>
      <w:szCs w:val="22"/>
    </w:rPr>
  </w:style>
  <w:style w:type="paragraph" w:styleId="Heading4">
    <w:name w:val="heading 4"/>
    <w:basedOn w:val="Normal"/>
    <w:next w:val="Normal"/>
    <w:qFormat/>
    <w:rsid w:val="0025046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40BD"/>
    <w:pPr>
      <w:tabs>
        <w:tab w:val="center" w:pos="4320"/>
        <w:tab w:val="right" w:pos="8640"/>
      </w:tabs>
      <w:spacing w:after="0"/>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054196"/>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4C1ACE"/>
    <w:pPr>
      <w:spacing w:after="0" w:line="180" w:lineRule="atLeast"/>
    </w:pPr>
    <w:rPr>
      <w:b/>
      <w:sz w:val="14"/>
      <w:szCs w:val="14"/>
    </w:rPr>
  </w:style>
  <w:style w:type="paragraph" w:customStyle="1" w:styleId="CopyrightDetails">
    <w:name w:val="Copyright Details"/>
    <w:basedOn w:val="Normal"/>
    <w:rsid w:val="004C1ACE"/>
    <w:pPr>
      <w:spacing w:after="0" w:line="180" w:lineRule="atLeast"/>
    </w:pPr>
    <w:rPr>
      <w:sz w:val="14"/>
      <w:szCs w:val="14"/>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E2E98"/>
    <w:pPr>
      <w:ind w:left="-284"/>
    </w:pPr>
    <w:rPr>
      <w:color w:val="054196"/>
      <w:sz w:val="24"/>
    </w:rPr>
  </w:style>
  <w:style w:type="character" w:customStyle="1" w:styleId="HeaderChar">
    <w:name w:val="Header Char"/>
    <w:link w:val="Header"/>
    <w:rsid w:val="005740BD"/>
    <w:rPr>
      <w:rFonts w:ascii="Arial" w:hAnsi="Arial"/>
      <w:color w:val="747378"/>
      <w:sz w:val="18"/>
      <w:szCs w:val="24"/>
      <w:lang w:val="en-AU" w:eastAsia="en-US" w:bidi="ar-SA"/>
    </w:rPr>
  </w:style>
  <w:style w:type="character" w:customStyle="1" w:styleId="TOCTitleChar">
    <w:name w:val="TOC Title Char"/>
    <w:link w:val="TOCTitle"/>
    <w:rsid w:val="000E2E98"/>
    <w:rPr>
      <w:rFonts w:ascii="Arial" w:hAnsi="Arial"/>
      <w:color w:val="054196"/>
      <w:sz w:val="24"/>
      <w:szCs w:val="24"/>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0E2E98"/>
    <w:pPr>
      <w:tabs>
        <w:tab w:val="left" w:pos="0"/>
        <w:tab w:val="right" w:leader="dot" w:pos="6804"/>
      </w:tabs>
      <w:spacing w:after="215"/>
      <w:ind w:hanging="284"/>
    </w:pPr>
    <w:rPr>
      <w:b/>
      <w:noProof/>
    </w:rPr>
  </w:style>
  <w:style w:type="character" w:styleId="PageNumber">
    <w:name w:val="page number"/>
    <w:rsid w:val="009B365F"/>
    <w:rPr>
      <w:sz w:val="16"/>
      <w:szCs w:val="16"/>
    </w:rPr>
  </w:style>
  <w:style w:type="paragraph" w:styleId="ListBullet">
    <w:name w:val="List Bullet"/>
    <w:basedOn w:val="Normal"/>
    <w:rsid w:val="009B365F"/>
    <w:pPr>
      <w:numPr>
        <w:numId w:val="4"/>
      </w:numPr>
      <w:spacing w:after="95"/>
    </w:pPr>
  </w:style>
  <w:style w:type="paragraph" w:styleId="TOC3">
    <w:name w:val="toc 3"/>
    <w:basedOn w:val="Normal"/>
    <w:next w:val="Normal"/>
    <w:autoRedefine/>
    <w:semiHidden/>
    <w:rsid w:val="00411FFB"/>
    <w:pPr>
      <w:tabs>
        <w:tab w:val="right" w:leader="dot" w:pos="6840"/>
      </w:tabs>
      <w:ind w:left="360"/>
    </w:pPr>
  </w:style>
  <w:style w:type="paragraph" w:styleId="TOC2">
    <w:name w:val="toc 2"/>
    <w:basedOn w:val="Normal"/>
    <w:next w:val="Normal"/>
    <w:rsid w:val="000E2E98"/>
    <w:pPr>
      <w:tabs>
        <w:tab w:val="right" w:leader="dot" w:pos="6803"/>
      </w:tabs>
      <w:spacing w:after="208"/>
    </w:pPr>
    <w:rPr>
      <w:noProof/>
    </w:rPr>
  </w:style>
  <w:style w:type="paragraph" w:customStyle="1" w:styleId="ColorfulGrid-Accent11">
    <w:name w:val="Colorful Grid - Accent 11"/>
    <w:basedOn w:val="Normal"/>
    <w:qFormat/>
    <w:rsid w:val="001964C1"/>
    <w:pPr>
      <w:spacing w:before="136" w:after="180" w:line="250" w:lineRule="atLeast"/>
    </w:pPr>
    <w:rPr>
      <w:color w:val="054196"/>
      <w:szCs w:val="18"/>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054196"/>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customStyle="1" w:styleId="PullOut">
    <w:name w:val="Pull Out"/>
    <w:basedOn w:val="Normal"/>
    <w:rsid w:val="008D4262"/>
    <w:pPr>
      <w:spacing w:before="220"/>
    </w:pPr>
    <w:rPr>
      <w:sz w:val="22"/>
      <w:szCs w:val="22"/>
    </w:rPr>
  </w:style>
  <w:style w:type="paragraph" w:styleId="ListBullet2">
    <w:name w:val="List Bullet 2"/>
    <w:basedOn w:val="Normal"/>
    <w:rsid w:val="00D27344"/>
    <w:pPr>
      <w:numPr>
        <w:numId w:val="16"/>
      </w:numPr>
      <w:spacing w:after="0"/>
    </w:pPr>
  </w:style>
  <w:style w:type="paragraph" w:customStyle="1" w:styleId="HighlightedText-Red">
    <w:name w:val="Highlighted Text - Red"/>
    <w:basedOn w:val="Normal"/>
    <w:rsid w:val="00DF0630"/>
    <w:rPr>
      <w:color w:val="054196"/>
    </w:rPr>
  </w:style>
  <w:style w:type="paragraph" w:customStyle="1" w:styleId="Pulloutshaded">
    <w:name w:val="Pull out_shaded"/>
    <w:basedOn w:val="PullOut"/>
    <w:rsid w:val="00FA001F"/>
    <w:pPr>
      <w:shd w:val="clear" w:color="auto" w:fill="CCCCCC"/>
    </w:pPr>
    <w:rPr>
      <w:sz w:val="20"/>
    </w:rPr>
  </w:style>
  <w:style w:type="paragraph" w:styleId="BodyText">
    <w:name w:val="Body Text"/>
    <w:basedOn w:val="Normal"/>
    <w:link w:val="BodyTextChar"/>
    <w:rsid w:val="0025046D"/>
    <w:pPr>
      <w:spacing w:after="0" w:line="240" w:lineRule="auto"/>
    </w:pPr>
    <w:rPr>
      <w:rFonts w:ascii="Times New Roman" w:hAnsi="Times New Roman"/>
      <w:b/>
      <w:bCs/>
      <w:color w:val="auto"/>
      <w:sz w:val="24"/>
    </w:rPr>
  </w:style>
  <w:style w:type="paragraph" w:styleId="BalloonText">
    <w:name w:val="Balloon Text"/>
    <w:basedOn w:val="Normal"/>
    <w:semiHidden/>
    <w:rsid w:val="00F01835"/>
    <w:rPr>
      <w:rFonts w:ascii="Tahoma" w:hAnsi="Tahoma" w:cs="Tahoma"/>
      <w:sz w:val="16"/>
      <w:szCs w:val="16"/>
    </w:rPr>
  </w:style>
  <w:style w:type="paragraph" w:customStyle="1" w:styleId="Instructions">
    <w:name w:val="Instructions"/>
    <w:basedOn w:val="Heading1"/>
    <w:rsid w:val="00366E38"/>
    <w:pPr>
      <w:spacing w:before="0" w:after="80"/>
    </w:pPr>
    <w:rPr>
      <w:bCs w:val="0"/>
    </w:rPr>
  </w:style>
  <w:style w:type="character" w:customStyle="1" w:styleId="BodyTextChar">
    <w:name w:val="Body Text Char"/>
    <w:link w:val="BodyText"/>
    <w:rsid w:val="0025046D"/>
    <w:rPr>
      <w:b/>
      <w:bCs/>
      <w:sz w:val="24"/>
      <w:szCs w:val="24"/>
      <w:lang w:val="en-AU" w:eastAsia="en-US" w:bidi="ar-SA"/>
    </w:rPr>
  </w:style>
  <w:style w:type="character" w:styleId="CommentReference">
    <w:name w:val="annotation reference"/>
    <w:rsid w:val="009F151B"/>
    <w:rPr>
      <w:sz w:val="16"/>
      <w:szCs w:val="16"/>
    </w:rPr>
  </w:style>
  <w:style w:type="paragraph" w:styleId="CommentText">
    <w:name w:val="annotation text"/>
    <w:basedOn w:val="Normal"/>
    <w:link w:val="CommentTextChar"/>
    <w:rsid w:val="009F151B"/>
    <w:rPr>
      <w:sz w:val="20"/>
      <w:szCs w:val="20"/>
      <w:lang w:val="x-none"/>
    </w:rPr>
  </w:style>
  <w:style w:type="character" w:customStyle="1" w:styleId="CommentTextChar">
    <w:name w:val="Comment Text Char"/>
    <w:link w:val="CommentText"/>
    <w:rsid w:val="009F151B"/>
    <w:rPr>
      <w:rFonts w:ascii="Arial" w:hAnsi="Arial"/>
      <w:color w:val="747378"/>
      <w:lang w:eastAsia="en-US"/>
    </w:rPr>
  </w:style>
  <w:style w:type="paragraph" w:styleId="CommentSubject">
    <w:name w:val="annotation subject"/>
    <w:basedOn w:val="CommentText"/>
    <w:next w:val="CommentText"/>
    <w:link w:val="CommentSubjectChar"/>
    <w:rsid w:val="009F151B"/>
    <w:rPr>
      <w:b/>
      <w:bCs/>
    </w:rPr>
  </w:style>
  <w:style w:type="character" w:customStyle="1" w:styleId="CommentSubjectChar">
    <w:name w:val="Comment Subject Char"/>
    <w:link w:val="CommentSubject"/>
    <w:rsid w:val="009F151B"/>
    <w:rPr>
      <w:rFonts w:ascii="Arial" w:hAnsi="Arial"/>
      <w:b/>
      <w:bCs/>
      <w:color w:val="747378"/>
      <w:lang w:eastAsia="en-US"/>
    </w:rPr>
  </w:style>
  <w:style w:type="character" w:styleId="Hyperlink">
    <w:name w:val="Hyperlink"/>
    <w:uiPriority w:val="99"/>
    <w:unhideWhenUsed/>
    <w:rsid w:val="00153261"/>
    <w:rPr>
      <w:color w:val="0000FF"/>
      <w:u w:val="single"/>
    </w:rPr>
  </w:style>
  <w:style w:type="character" w:customStyle="1" w:styleId="FooterChar">
    <w:name w:val="Footer Char"/>
    <w:link w:val="Footer"/>
    <w:uiPriority w:val="99"/>
    <w:rsid w:val="00C80DC9"/>
    <w:rPr>
      <w:rFonts w:ascii="Arial" w:hAnsi="Arial"/>
      <w:color w:val="747378"/>
      <w:spacing w:val="-1"/>
      <w:sz w:val="14"/>
      <w:szCs w:val="14"/>
      <w:lang w:eastAsia="en-US"/>
    </w:rPr>
  </w:style>
  <w:style w:type="paragraph" w:styleId="NormalWeb">
    <w:name w:val="Normal (Web)"/>
    <w:basedOn w:val="Normal"/>
    <w:uiPriority w:val="99"/>
    <w:unhideWhenUsed/>
    <w:rsid w:val="009C5E30"/>
    <w:pPr>
      <w:spacing w:before="100" w:beforeAutospacing="1" w:after="100" w:afterAutospacing="1" w:line="240" w:lineRule="auto"/>
    </w:pPr>
    <w:rPr>
      <w:rFonts w:ascii="Times New Roman" w:eastAsia="Calibri" w:hAnsi="Times New Roman"/>
      <w:color w:val="000000"/>
      <w:sz w:val="24"/>
      <w:lang w:eastAsia="en-AU"/>
    </w:rPr>
  </w:style>
  <w:style w:type="paragraph" w:styleId="ListParagraph">
    <w:name w:val="List Paragraph"/>
    <w:basedOn w:val="Normal"/>
    <w:qFormat/>
    <w:rsid w:val="007F1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76428">
      <w:bodyDiv w:val="1"/>
      <w:marLeft w:val="0"/>
      <w:marRight w:val="0"/>
      <w:marTop w:val="0"/>
      <w:marBottom w:val="0"/>
      <w:divBdr>
        <w:top w:val="none" w:sz="0" w:space="0" w:color="auto"/>
        <w:left w:val="none" w:sz="0" w:space="0" w:color="auto"/>
        <w:bottom w:val="none" w:sz="0" w:space="0" w:color="auto"/>
        <w:right w:val="none" w:sz="0" w:space="0" w:color="auto"/>
      </w:divBdr>
    </w:div>
    <w:div w:id="1131172386">
      <w:bodyDiv w:val="1"/>
      <w:marLeft w:val="0"/>
      <w:marRight w:val="0"/>
      <w:marTop w:val="0"/>
      <w:marBottom w:val="0"/>
      <w:divBdr>
        <w:top w:val="none" w:sz="0" w:space="0" w:color="auto"/>
        <w:left w:val="none" w:sz="0" w:space="0" w:color="auto"/>
        <w:bottom w:val="none" w:sz="0" w:space="0" w:color="auto"/>
        <w:right w:val="none" w:sz="0" w:space="0" w:color="auto"/>
      </w:divBdr>
    </w:div>
    <w:div w:id="1676347999">
      <w:bodyDiv w:val="1"/>
      <w:marLeft w:val="0"/>
      <w:marRight w:val="0"/>
      <w:marTop w:val="0"/>
      <w:marBottom w:val="0"/>
      <w:divBdr>
        <w:top w:val="none" w:sz="0" w:space="0" w:color="auto"/>
        <w:left w:val="none" w:sz="0" w:space="0" w:color="auto"/>
        <w:bottom w:val="none" w:sz="0" w:space="0" w:color="auto"/>
        <w:right w:val="none" w:sz="0" w:space="0" w:color="auto"/>
      </w:divBdr>
    </w:div>
    <w:div w:id="202998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08370714\Desktop\SAIF\New%20Branding\Template_School_Strat_Plan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C6FCC8B59BC7488055298B9CF05E2E" ma:contentTypeVersion="2" ma:contentTypeDescription="Create a new document." ma:contentTypeScope="" ma:versionID="81a710973e84685d74c7e7e613ee9664">
  <xsd:schema xmlns:xsd="http://www.w3.org/2001/XMLSchema" xmlns:xs="http://www.w3.org/2001/XMLSchema" xmlns:p="http://schemas.microsoft.com/office/2006/metadata/properties" xmlns:ns1="http://schemas.microsoft.com/sharepoint/v3" xmlns:ns2="ffb1cde5-301d-4270-be8d-4be24e48ad3c" targetNamespace="http://schemas.microsoft.com/office/2006/metadata/properties" ma:root="true" ma:fieldsID="228b51fb551a1abcc277f199cb955bad" ns1:_="" ns2:_="">
    <xsd:import namespace="http://schemas.microsoft.com/sharepoint/v3"/>
    <xsd:import namespace="ffb1cde5-301d-4270-be8d-4be24e48ad3c"/>
    <xsd:element name="properties">
      <xsd:complexType>
        <xsd:sequence>
          <xsd:element name="documentManagement">
            <xsd:complexType>
              <xsd:all>
                <xsd:element ref="ns1:PublishingStartDate" minOccurs="0"/>
                <xsd:element ref="ns1:PublishingExpirationDate" minOccurs="0"/>
                <xsd:element ref="ns2: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b1cde5-301d-4270-be8d-4be24e48ad3c" elementFormDefault="qualified">
    <xsd:import namespace="http://schemas.microsoft.com/office/2006/documentManagement/types"/>
    <xsd:import namespace="http://schemas.microsoft.com/office/infopath/2007/PartnerControls"/>
    <xsd:element name="Page" ma:index="10" nillable="true" ma:displayName="Page" ma:default="Home" ma:format="Dropdown" ma:internalName="Page">
      <xsd:simpleType>
        <xsd:restriction base="dms:Choice">
          <xsd:enumeration value="Home"/>
          <xsd:enumeration value="Self-evaluation"/>
          <xsd:enumeration value="Peer Review"/>
          <xsd:enumeration value="Priority Review"/>
          <xsd:enumeration value="Support and Intervention"/>
          <xsd:enumeration value="School Review Panel"/>
          <xsd:enumeration value="Intervention Panel"/>
          <xsd:enumeration value="Planning"/>
          <xsd:enumeration value="Repor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age xmlns="ffb1cde5-301d-4270-be8d-4be24e48ad3c">Planning</P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C113-87A6-455A-9DAA-ABD7834BA197}">
  <ds:schemaRefs>
    <ds:schemaRef ds:uri="http://schemas.microsoft.com/sharepoint/v3/contenttype/forms"/>
  </ds:schemaRefs>
</ds:datastoreItem>
</file>

<file path=customXml/itemProps2.xml><?xml version="1.0" encoding="utf-8"?>
<ds:datastoreItem xmlns:ds="http://schemas.openxmlformats.org/officeDocument/2006/customXml" ds:itemID="{6CA8AC51-EE84-4658-B95E-D32410A8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b1cde5-301d-4270-be8d-4be24e48a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52600-1E2D-46CA-ACF1-4C13E82D37C5}">
  <ds:schemaRefs>
    <ds:schemaRef ds:uri="ffb1cde5-301d-4270-be8d-4be24e48ad3c"/>
    <ds:schemaRef ds:uri="http://purl.org/dc/terms/"/>
    <ds:schemaRef ds:uri="http://schemas.microsoft.com/sharepoint/v3"/>
    <ds:schemaRef ds:uri="http://purl.org/dc/elements/1.1/"/>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8FD297EB-8168-4FC7-8E5A-47F2AA843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Template_School_Strat_Plan_FINAL.dot</Template>
  <TotalTime>1</TotalTime>
  <Pages>17</Pages>
  <Words>4691</Words>
  <Characters>26636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School Strategic Plan template</vt:lpstr>
    </vt:vector>
  </TitlesOfParts>
  <Company>DEECD</Company>
  <LinksUpToDate>false</LinksUpToDate>
  <CharactersWithSpaces>31265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Strategic Plan template</dc:title>
  <dc:creator>08370714</dc:creator>
  <cp:lastModifiedBy>Owen, Jocelyn M</cp:lastModifiedBy>
  <cp:revision>2</cp:revision>
  <cp:lastPrinted>2015-12-07T00:27:00Z</cp:lastPrinted>
  <dcterms:created xsi:type="dcterms:W3CDTF">2015-12-07T05:22:00Z</dcterms:created>
  <dcterms:modified xsi:type="dcterms:W3CDTF">2015-12-07T05:22:00Z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0x010100EFC6FCC8B59BC7488055298B9CF05E2E</vt:lpwstr>
  </property>
</Properties>
</file>